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CEA49" w14:textId="2B74C011"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Pr>
          <w:rFonts w:ascii="Arial" w:hAnsi="Arial" w:cs="Arial"/>
          <w:b/>
          <w:bCs/>
          <w:sz w:val="28"/>
          <w:szCs w:val="28"/>
        </w:rPr>
        <w:t>1</w:t>
      </w:r>
      <w:r>
        <w:rPr>
          <w:rFonts w:ascii="Arial" w:hAnsi="Arial" w:cs="Arial"/>
          <w:b/>
          <w:bCs/>
          <w:sz w:val="28"/>
        </w:rPr>
        <w:t>3</w:t>
      </w:r>
      <w:r w:rsidRPr="005B5281">
        <w:rPr>
          <w:rFonts w:ascii="Arial" w:eastAsia="MS Mincho" w:hAnsi="Arial" w:cs="Arial"/>
          <w:b/>
          <w:bCs/>
          <w:sz w:val="28"/>
          <w:szCs w:val="28"/>
        </w:rPr>
        <w:tab/>
      </w:r>
      <w:r w:rsidRPr="005B5281">
        <w:rPr>
          <w:rFonts w:ascii="Arial" w:eastAsia="MS Mincho" w:hAnsi="Arial" w:cs="Arial"/>
          <w:b/>
          <w:bCs/>
          <w:sz w:val="28"/>
          <w:szCs w:val="28"/>
        </w:rPr>
        <w:tab/>
        <w:t>R1-</w:t>
      </w:r>
      <w:r w:rsidR="00C62AA0" w:rsidRPr="00C62AA0">
        <w:rPr>
          <w:rFonts w:ascii="Arial" w:eastAsia="MS Mincho" w:hAnsi="Arial" w:cs="Arial"/>
          <w:b/>
          <w:bCs/>
          <w:sz w:val="28"/>
          <w:szCs w:val="28"/>
        </w:rPr>
        <w:t>230</w:t>
      </w:r>
      <w:r w:rsidR="00F52487">
        <w:rPr>
          <w:rFonts w:ascii="Arial" w:eastAsia="MS Mincho" w:hAnsi="Arial" w:cs="Arial"/>
          <w:b/>
          <w:bCs/>
          <w:sz w:val="28"/>
          <w:szCs w:val="28"/>
        </w:rPr>
        <w:t>4488</w:t>
      </w:r>
    </w:p>
    <w:p w14:paraId="1014ACD1" w14:textId="77777777" w:rsidR="00B16FA1" w:rsidRPr="00C03F97" w:rsidRDefault="00B16FA1" w:rsidP="00B16FA1">
      <w:pPr>
        <w:pStyle w:val="ae"/>
        <w:tabs>
          <w:tab w:val="clear" w:pos="4536"/>
          <w:tab w:val="left" w:pos="1800"/>
        </w:tabs>
        <w:ind w:left="1800" w:hanging="1800"/>
        <w:rPr>
          <w:rFonts w:cs="Arial"/>
          <w:bCs/>
          <w:sz w:val="28"/>
          <w:lang w:eastAsia="ja-JP"/>
        </w:rPr>
      </w:pPr>
      <w:r w:rsidRPr="006C233D">
        <w:rPr>
          <w:rFonts w:cs="Arial"/>
          <w:bCs/>
          <w:sz w:val="28"/>
          <w:lang w:val="en-GB" w:eastAsia="ja-JP"/>
        </w:rPr>
        <w:t>Incheon, Korea, May 22</w:t>
      </w:r>
      <w:r w:rsidRPr="006C233D">
        <w:rPr>
          <w:rFonts w:cs="Arial"/>
          <w:bCs/>
          <w:sz w:val="28"/>
          <w:vertAlign w:val="superscript"/>
          <w:lang w:val="en-GB" w:eastAsia="ja-JP"/>
        </w:rPr>
        <w:t>nd</w:t>
      </w:r>
      <w:r w:rsidRPr="006C233D">
        <w:rPr>
          <w:rFonts w:cs="Arial"/>
          <w:bCs/>
          <w:sz w:val="28"/>
          <w:lang w:val="en-GB" w:eastAsia="ja-JP"/>
        </w:rPr>
        <w:t xml:space="preserve"> – May 26</w:t>
      </w:r>
      <w:r w:rsidRPr="006C233D">
        <w:rPr>
          <w:rFonts w:cs="Arial"/>
          <w:bCs/>
          <w:sz w:val="28"/>
          <w:vertAlign w:val="superscript"/>
          <w:lang w:val="en-GB" w:eastAsia="ja-JP"/>
        </w:rPr>
        <w:t>th</w:t>
      </w:r>
      <w:r w:rsidRPr="006C233D">
        <w:rPr>
          <w:rFonts w:cs="Arial"/>
          <w:bCs/>
          <w:sz w:val="28"/>
          <w:lang w:val="en-GB" w:eastAsia="ja-JP"/>
        </w:rPr>
        <w:t>,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04035AE"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B330D6">
        <w:rPr>
          <w:rFonts w:eastAsiaTheme="minorEastAsia" w:cs="Arial"/>
          <w:sz w:val="22"/>
          <w:szCs w:val="22"/>
          <w:lang w:eastAsia="zh-CN"/>
        </w:rPr>
        <w:t>Discussion on Low Power High Accuracy Positioning</w:t>
      </w:r>
    </w:p>
    <w:p w14:paraId="1788FB3C" w14:textId="1ED9CACD"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B330D6">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05AE5409" w14:textId="77777777" w:rsidR="00687FFA" w:rsidRPr="00352B3E" w:rsidRDefault="00687FFA" w:rsidP="00687FF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8</w:t>
      </w:r>
      <w:r w:rsidRPr="00352B3E">
        <w:rPr>
          <w:rFonts w:eastAsiaTheme="minorEastAsia"/>
          <w:szCs w:val="20"/>
          <w:lang w:eastAsia="zh-CN"/>
        </w:rPr>
        <w:t xml:space="preserve">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Pr>
          <w:rFonts w:eastAsiaTheme="minorEastAsia"/>
          <w:szCs w:val="20"/>
          <w:lang w:eastAsia="zh-CN"/>
        </w:rPr>
        <w:t xml:space="preserve">23549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LPHAP, wherein</w:t>
      </w:r>
      <w:r w:rsidRPr="00331586">
        <w:t xml:space="preserve"> </w:t>
      </w:r>
      <w:r>
        <w:rPr>
          <w:rFonts w:eastAsiaTheme="minorEastAsia"/>
          <w:szCs w:val="20"/>
          <w:lang w:eastAsia="zh-CN"/>
        </w:rPr>
        <w:t>t</w:t>
      </w:r>
      <w:r w:rsidRPr="00331586">
        <w:rPr>
          <w:rFonts w:eastAsiaTheme="minorEastAsia"/>
          <w:szCs w:val="20"/>
          <w:lang w:eastAsia="zh-CN"/>
        </w:rPr>
        <w:t>he part related to RAN1 is marked in red</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0BDA9B17" w14:textId="77777777" w:rsidR="00687FFA" w:rsidRPr="00077148" w:rsidRDefault="00687FFA" w:rsidP="0058725C">
            <w:pPr>
              <w:numPr>
                <w:ilvl w:val="0"/>
                <w:numId w:val="14"/>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5C7C6F36" w14:textId="77777777" w:rsidR="00687FFA" w:rsidRDefault="00687FFA" w:rsidP="0058725C">
            <w:pPr>
              <w:numPr>
                <w:ilvl w:val="1"/>
                <w:numId w:val="14"/>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CC34AC0" w14:textId="77777777" w:rsidR="00687FFA" w:rsidRDefault="00687FFA" w:rsidP="0058725C">
            <w:pPr>
              <w:numPr>
                <w:ilvl w:val="2"/>
                <w:numId w:val="14"/>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5B178350" w14:textId="77777777" w:rsidR="00687FFA" w:rsidRPr="00791A88" w:rsidRDefault="00687FFA" w:rsidP="0058725C">
            <w:pPr>
              <w:numPr>
                <w:ilvl w:val="3"/>
                <w:numId w:val="14"/>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30156C8E" w14:textId="77777777" w:rsidR="00687FFA" w:rsidRPr="00E11145" w:rsidRDefault="00687FFA" w:rsidP="0058725C">
            <w:pPr>
              <w:numPr>
                <w:ilvl w:val="2"/>
                <w:numId w:val="14"/>
              </w:numPr>
              <w:spacing w:line="276" w:lineRule="auto"/>
              <w:rPr>
                <w:rFonts w:eastAsia="MS Mincho"/>
                <w:lang w:eastAsia="ko-KR"/>
              </w:rPr>
            </w:pPr>
            <w:r w:rsidRPr="00E11145">
              <w:rPr>
                <w:rFonts w:eastAsia="MS Mincho"/>
                <w:lang w:eastAsia="ko-KR"/>
              </w:rPr>
              <w:t>NOTE: Inputs from RAN1 as necessary may be facilitated via LSs</w:t>
            </w:r>
          </w:p>
          <w:p w14:paraId="40F24AEB" w14:textId="77777777" w:rsidR="00687FFA" w:rsidRPr="00A75785" w:rsidRDefault="00687FFA" w:rsidP="0058725C">
            <w:pPr>
              <w:numPr>
                <w:ilvl w:val="1"/>
                <w:numId w:val="14"/>
              </w:numPr>
              <w:rPr>
                <w:rFonts w:eastAsia="MS Mincho"/>
                <w:lang w:eastAsia="ko-KR"/>
              </w:rPr>
            </w:pPr>
            <w:r w:rsidRPr="00DE283F">
              <w:rPr>
                <w:color w:val="FF0000"/>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2A30F037" w14:textId="77777777" w:rsidR="00687FFA" w:rsidRPr="00A75785" w:rsidRDefault="00687FFA" w:rsidP="0058725C">
            <w:pPr>
              <w:numPr>
                <w:ilvl w:val="2"/>
                <w:numId w:val="14"/>
              </w:numPr>
              <w:rPr>
                <w:rFonts w:eastAsia="MS Mincho"/>
                <w:lang w:eastAsia="ko-KR"/>
              </w:rPr>
            </w:pPr>
            <w:r w:rsidRPr="00DE283F">
              <w:rPr>
                <w:rFonts w:eastAsia="MS Mincho"/>
                <w:color w:val="FF0000"/>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327C3577" w14:textId="77777777" w:rsidR="00687FFA" w:rsidRPr="00A75785" w:rsidRDefault="00687FFA" w:rsidP="0058725C">
            <w:pPr>
              <w:numPr>
                <w:ilvl w:val="3"/>
                <w:numId w:val="14"/>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621BD4A5" w14:textId="77777777" w:rsidR="00687FFA" w:rsidRPr="00A75785" w:rsidRDefault="00687FFA" w:rsidP="0058725C">
            <w:pPr>
              <w:numPr>
                <w:ilvl w:val="2"/>
                <w:numId w:val="14"/>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60B9A38B" w14:textId="77777777" w:rsidR="00687FFA" w:rsidRPr="00A75785" w:rsidRDefault="00687FFA" w:rsidP="0058725C">
            <w:pPr>
              <w:numPr>
                <w:ilvl w:val="2"/>
                <w:numId w:val="14"/>
              </w:numPr>
              <w:rPr>
                <w:rFonts w:eastAsia="MS Mincho"/>
                <w:lang w:eastAsia="ko-KR"/>
              </w:rPr>
            </w:pPr>
            <w:bookmarkStart w:id="5" w:name="_Hlk122087734"/>
            <w:r w:rsidRPr="00DE283F">
              <w:rPr>
                <w:rFonts w:eastAsia="MS Mincho"/>
                <w:color w:val="FF0000"/>
                <w:lang w:eastAsia="ko-KR"/>
              </w:rPr>
              <w:t xml:space="preserve">SRS for positioning </w:t>
            </w:r>
            <w:r w:rsidRPr="00DE283F" w:rsidDel="002E6B2E">
              <w:rPr>
                <w:rFonts w:eastAsia="MS Mincho"/>
                <w:color w:val="FF0000"/>
                <w:lang w:eastAsia="ko-KR"/>
              </w:rPr>
              <w:t>activation/</w:t>
            </w:r>
            <w:r w:rsidRPr="00DE283F">
              <w:rPr>
                <w:rFonts w:eastAsia="MS Mincho"/>
                <w:color w:val="FF0000"/>
                <w:lang w:eastAsia="ko-KR"/>
              </w:rPr>
              <w:t>request procedure(s)</w:t>
            </w:r>
            <w:r w:rsidRPr="00A75785">
              <w:rPr>
                <w:rFonts w:eastAsia="MS Mincho"/>
                <w:lang w:eastAsia="ko-KR"/>
              </w:rPr>
              <w:t xml:space="preserve"> </w:t>
            </w:r>
            <w:bookmarkEnd w:id="5"/>
            <w:r w:rsidRPr="00A75785">
              <w:rPr>
                <w:rFonts w:eastAsia="MS Mincho"/>
                <w:lang w:eastAsia="ko-KR"/>
              </w:rPr>
              <w:t>[RAN2</w:t>
            </w:r>
            <w:r>
              <w:rPr>
                <w:rFonts w:eastAsia="MS Mincho"/>
                <w:lang w:eastAsia="ko-KR"/>
              </w:rPr>
              <w:t>, RAN1</w:t>
            </w:r>
            <w:r w:rsidRPr="00A75785">
              <w:rPr>
                <w:rFonts w:eastAsia="MS Mincho"/>
                <w:lang w:eastAsia="ko-KR"/>
              </w:rPr>
              <w:t>].</w:t>
            </w:r>
          </w:p>
          <w:p w14:paraId="4CC3F106" w14:textId="77777777" w:rsidR="00687FFA" w:rsidRPr="00A75785" w:rsidRDefault="00687FFA" w:rsidP="0058725C">
            <w:pPr>
              <w:numPr>
                <w:ilvl w:val="1"/>
                <w:numId w:val="14"/>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0251BE" w14:textId="77777777" w:rsidR="00687FFA" w:rsidRPr="00A75785" w:rsidRDefault="00687FFA" w:rsidP="0058725C">
            <w:pPr>
              <w:numPr>
                <w:ilvl w:val="1"/>
                <w:numId w:val="14"/>
              </w:numPr>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3806A257" w14:textId="77777777" w:rsidR="00687FFA" w:rsidRPr="00DE69B4" w:rsidRDefault="00687FFA" w:rsidP="0058725C">
            <w:pPr>
              <w:numPr>
                <w:ilvl w:val="1"/>
                <w:numId w:val="14"/>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5BA9D59E" w14:textId="1D88EA3C" w:rsidR="0001419A" w:rsidRPr="005B5281" w:rsidRDefault="0001419A"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r w:rsidR="00800778">
        <w:rPr>
          <w:rFonts w:eastAsiaTheme="minorEastAsia"/>
          <w:szCs w:val="20"/>
          <w:lang w:eastAsia="zh-CN"/>
        </w:rPr>
        <w:t>LPHAP</w:t>
      </w:r>
      <w:r>
        <w:rPr>
          <w:rFonts w:eastAsiaTheme="minorEastAsia"/>
          <w:szCs w:val="20"/>
          <w:lang w:eastAsia="zh-CN"/>
        </w:rPr>
        <w:t>.</w:t>
      </w:r>
    </w:p>
    <w:p w14:paraId="5E89C463" w14:textId="2AB0E2AF" w:rsidR="000F7FB9" w:rsidRDefault="0086675A" w:rsidP="000F7FB9">
      <w:pPr>
        <w:pStyle w:val="1"/>
        <w:rPr>
          <w:b/>
        </w:rPr>
      </w:pPr>
      <w:r>
        <w:rPr>
          <w:b/>
        </w:rPr>
        <w:t>Potential solutions for LPHAP</w:t>
      </w:r>
    </w:p>
    <w:p w14:paraId="7E86D250" w14:textId="230EDB43" w:rsidR="00EB55F2" w:rsidRDefault="00D971BE" w:rsidP="00D971BE">
      <w:pPr>
        <w:pStyle w:val="20"/>
        <w:rPr>
          <w:rFonts w:eastAsiaTheme="minorEastAsia"/>
        </w:rPr>
      </w:pPr>
      <w:r w:rsidRPr="00D971BE">
        <w:t>SRS configuration enhancements based on SRS positioning validity area</w:t>
      </w:r>
    </w:p>
    <w:p w14:paraId="1DDD2075" w14:textId="77777777" w:rsidR="00EB55F2" w:rsidRDefault="00EB55F2" w:rsidP="00EB55F2">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(or positioning SRS transmission) in inactive state is supported in Rel-17. However, </w:t>
      </w:r>
      <w:r w:rsidRPr="00264B95">
        <w:rPr>
          <w:rFonts w:eastAsiaTheme="minorEastAsia"/>
          <w:lang w:eastAsia="zh-CN"/>
        </w:rPr>
        <w:t xml:space="preserve">SRS transmission </w:t>
      </w:r>
      <w:r>
        <w:rPr>
          <w:rFonts w:eastAsiaTheme="minorEastAsia"/>
          <w:lang w:eastAsia="zh-CN"/>
        </w:rPr>
        <w:t xml:space="preserve">is considered as valid under the following criteria. </w:t>
      </w:r>
    </w:p>
    <w:tbl>
      <w:tblPr>
        <w:tblStyle w:val="af2"/>
        <w:tblW w:w="0" w:type="auto"/>
        <w:tblLook w:val="04A0" w:firstRow="1" w:lastRow="0" w:firstColumn="1" w:lastColumn="0" w:noHBand="0" w:noVBand="1"/>
      </w:tblPr>
      <w:tblGrid>
        <w:gridCol w:w="9060"/>
      </w:tblGrid>
      <w:tr w:rsidR="00EB55F2" w14:paraId="68B89575" w14:textId="77777777" w:rsidTr="000D5683">
        <w:tc>
          <w:tcPr>
            <w:tcW w:w="9060" w:type="dxa"/>
          </w:tcPr>
          <w:p w14:paraId="4732EC2A" w14:textId="77777777" w:rsidR="00EB55F2" w:rsidRPr="008F41CD" w:rsidRDefault="00EB55F2" w:rsidP="000D5683">
            <w:pPr>
              <w:spacing w:after="120" w:line="260" w:lineRule="exact"/>
              <w:jc w:val="both"/>
              <w:rPr>
                <w:rFonts w:eastAsia="宋体"/>
                <w:snapToGrid w:val="0"/>
                <w:szCs w:val="20"/>
                <w:lang w:eastAsia="zh-CN"/>
              </w:rPr>
            </w:pPr>
            <w:r w:rsidRPr="00FA1205">
              <w:rPr>
                <w:rFonts w:eastAsia="宋体"/>
                <w:snapToGrid w:val="0"/>
                <w:szCs w:val="20"/>
                <w:lang w:eastAsia="zh-CN"/>
              </w:rPr>
              <w:t>I</w:t>
            </w:r>
            <w:r w:rsidRPr="00FA1205">
              <w:rPr>
                <w:rFonts w:eastAsia="宋体" w:hint="eastAsia"/>
                <w:snapToGrid w:val="0"/>
                <w:szCs w:val="20"/>
                <w:lang w:eastAsia="zh-CN"/>
              </w:rPr>
              <w:t xml:space="preserve">n Rel-17, </w:t>
            </w:r>
            <w:r w:rsidRPr="00FA1205">
              <w:rPr>
                <w:rFonts w:eastAsia="宋体"/>
                <w:snapToGrid w:val="0"/>
                <w:szCs w:val="20"/>
                <w:lang w:eastAsia="zh-CN"/>
              </w:rPr>
              <w:t xml:space="preserve">the SRS configuration is considered </w:t>
            </w:r>
            <w:r w:rsidRPr="00FA1205">
              <w:rPr>
                <w:rFonts w:eastAsia="宋体" w:hint="eastAsia"/>
                <w:snapToGrid w:val="0"/>
                <w:szCs w:val="20"/>
                <w:lang w:eastAsia="zh-CN"/>
              </w:rPr>
              <w:t xml:space="preserve">as </w:t>
            </w:r>
            <w:r w:rsidRPr="00FA1205">
              <w:rPr>
                <w:rFonts w:eastAsia="宋体"/>
                <w:snapToGrid w:val="0"/>
                <w:szCs w:val="20"/>
                <w:lang w:eastAsia="zh-CN"/>
              </w:rPr>
              <w:t xml:space="preserve">valid under </w:t>
            </w:r>
            <w:r w:rsidRPr="00FA1205">
              <w:rPr>
                <w:rFonts w:eastAsia="宋体" w:hint="eastAsia"/>
                <w:snapToGrid w:val="0"/>
                <w:szCs w:val="20"/>
                <w:lang w:eastAsia="zh-CN"/>
              </w:rPr>
              <w:t>the following</w:t>
            </w:r>
            <w:r w:rsidRPr="00FA1205">
              <w:rPr>
                <w:rFonts w:eastAsia="宋体"/>
                <w:snapToGrid w:val="0"/>
                <w:szCs w:val="20"/>
                <w:lang w:eastAsia="zh-CN"/>
              </w:rPr>
              <w:t xml:space="preserve"> criteria </w:t>
            </w:r>
            <w:r w:rsidRPr="008F41CD">
              <w:rPr>
                <w:rFonts w:eastAsia="宋体"/>
                <w:snapToGrid w:val="0"/>
                <w:szCs w:val="20"/>
                <w:lang w:eastAsia="zh-CN"/>
              </w:rPr>
              <w:t>from RAN2 perspective:</w:t>
            </w:r>
          </w:p>
          <w:p w14:paraId="079AE1ED"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The </w:t>
            </w:r>
            <w:proofErr w:type="spellStart"/>
            <w:r w:rsidRPr="008F41CD">
              <w:rPr>
                <w:rFonts w:ascii="Times New Roman" w:hAnsi="Times New Roman"/>
                <w:snapToGrid w:val="0"/>
                <w:sz w:val="20"/>
                <w:szCs w:val="20"/>
              </w:rPr>
              <w:t>inactivePosSRS-TimeAlignmentTimer</w:t>
            </w:r>
            <w:proofErr w:type="spellEnd"/>
            <w:r w:rsidRPr="008F41CD">
              <w:rPr>
                <w:rFonts w:ascii="Times New Roman" w:hAnsi="Times New Roman"/>
                <w:snapToGrid w:val="0"/>
                <w:sz w:val="20"/>
                <w:szCs w:val="20"/>
              </w:rPr>
              <w:t xml:space="preserve"> is running;</w:t>
            </w:r>
          </w:p>
          <w:p w14:paraId="5BD9EC54"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RSRP increased/decreased within </w:t>
            </w:r>
            <w:proofErr w:type="spellStart"/>
            <w:r w:rsidRPr="008F41CD">
              <w:rPr>
                <w:rFonts w:ascii="Times New Roman" w:hAnsi="Times New Roman"/>
                <w:i/>
                <w:snapToGrid w:val="0"/>
                <w:sz w:val="20"/>
                <w:szCs w:val="20"/>
              </w:rPr>
              <w:t>inactivePosSRS</w:t>
            </w:r>
            <w:proofErr w:type="spellEnd"/>
            <w:r w:rsidRPr="008F41CD">
              <w:rPr>
                <w:rFonts w:ascii="Times New Roman" w:hAnsi="Times New Roman"/>
                <w:i/>
                <w:snapToGrid w:val="0"/>
                <w:sz w:val="20"/>
                <w:szCs w:val="20"/>
              </w:rPr>
              <w:t>-RSRP-</w:t>
            </w:r>
            <w:proofErr w:type="spellStart"/>
            <w:r w:rsidRPr="008F41CD">
              <w:rPr>
                <w:rFonts w:ascii="Times New Roman" w:hAnsi="Times New Roman"/>
                <w:i/>
                <w:snapToGrid w:val="0"/>
                <w:sz w:val="20"/>
                <w:szCs w:val="20"/>
              </w:rPr>
              <w:t>ChangeThreshold</w:t>
            </w:r>
            <w:proofErr w:type="spellEnd"/>
            <w:r w:rsidRPr="008F41CD">
              <w:rPr>
                <w:rFonts w:ascii="Times New Roman" w:hAnsi="Times New Roman"/>
                <w:snapToGrid w:val="0"/>
                <w:sz w:val="20"/>
                <w:szCs w:val="20"/>
              </w:rPr>
              <w:t>;</w:t>
            </w:r>
          </w:p>
          <w:p w14:paraId="524C4B4D" w14:textId="77777777" w:rsidR="00EB55F2" w:rsidRPr="008F41CD"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lastRenderedPageBreak/>
              <w:t>No cell re-selection happened after receiving the configuration.</w:t>
            </w:r>
          </w:p>
          <w:p w14:paraId="53F19B51" w14:textId="77777777" w:rsidR="00EB55F2" w:rsidRPr="008F41CD" w:rsidRDefault="00EB55F2" w:rsidP="000D5683">
            <w:pPr>
              <w:spacing w:after="120" w:line="260" w:lineRule="exact"/>
              <w:jc w:val="both"/>
              <w:rPr>
                <w:rFonts w:eastAsia="宋体"/>
                <w:snapToGrid w:val="0"/>
                <w:szCs w:val="20"/>
                <w:lang w:eastAsia="zh-CN"/>
              </w:rPr>
            </w:pPr>
            <w:r w:rsidRPr="008F41CD">
              <w:rPr>
                <w:rFonts w:eastAsia="宋体"/>
                <w:snapToGrid w:val="0"/>
                <w:szCs w:val="20"/>
                <w:lang w:eastAsia="zh-CN"/>
              </w:rPr>
              <w:t>I</w:t>
            </w:r>
            <w:r w:rsidRPr="008F41CD">
              <w:rPr>
                <w:rFonts w:eastAsia="宋体" w:hint="eastAsia"/>
                <w:snapToGrid w:val="0"/>
                <w:szCs w:val="20"/>
                <w:lang w:eastAsia="zh-CN"/>
              </w:rPr>
              <w:t xml:space="preserve">n Rel-17, </w:t>
            </w:r>
            <w:r w:rsidRPr="008F41CD">
              <w:rPr>
                <w:rFonts w:eastAsia="宋体"/>
                <w:snapToGrid w:val="0"/>
                <w:szCs w:val="20"/>
                <w:lang w:eastAsia="zh-CN"/>
              </w:rPr>
              <w:t xml:space="preserve">the SRS configuration is considered </w:t>
            </w:r>
            <w:r w:rsidRPr="008F41CD">
              <w:rPr>
                <w:rFonts w:eastAsia="宋体" w:hint="eastAsia"/>
                <w:snapToGrid w:val="0"/>
                <w:szCs w:val="20"/>
                <w:lang w:eastAsia="zh-CN"/>
              </w:rPr>
              <w:t xml:space="preserve">as </w:t>
            </w:r>
            <w:r w:rsidRPr="008F41CD">
              <w:rPr>
                <w:rFonts w:eastAsia="宋体"/>
                <w:snapToGrid w:val="0"/>
                <w:szCs w:val="20"/>
                <w:lang w:eastAsia="zh-CN"/>
              </w:rPr>
              <w:t xml:space="preserve">valid under </w:t>
            </w:r>
            <w:r w:rsidRPr="008F41CD">
              <w:rPr>
                <w:rFonts w:eastAsia="宋体" w:hint="eastAsia"/>
                <w:snapToGrid w:val="0"/>
                <w:szCs w:val="20"/>
                <w:lang w:eastAsia="zh-CN"/>
              </w:rPr>
              <w:t>the following</w:t>
            </w:r>
            <w:r w:rsidRPr="008F41CD">
              <w:rPr>
                <w:rFonts w:eastAsia="宋体"/>
                <w:snapToGrid w:val="0"/>
                <w:szCs w:val="20"/>
                <w:lang w:eastAsia="zh-CN"/>
              </w:rPr>
              <w:t xml:space="preserve"> criteria from RAN1 perspective</w:t>
            </w:r>
          </w:p>
          <w:p w14:paraId="76E0642A" w14:textId="77777777" w:rsidR="00EB55F2" w:rsidRPr="00FA1205"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FA1205">
              <w:rPr>
                <w:rFonts w:ascii="Times New Roman" w:hAnsi="Times New Roman"/>
                <w:snapToGrid w:val="0"/>
                <w:sz w:val="20"/>
                <w:szCs w:val="20"/>
              </w:rPr>
              <w:t>I</w:t>
            </w:r>
            <w:r w:rsidRPr="00FA1205">
              <w:rPr>
                <w:rFonts w:ascii="Times New Roman" w:hAnsi="Times New Roman" w:hint="eastAsia"/>
                <w:snapToGrid w:val="0"/>
                <w:sz w:val="20"/>
                <w:szCs w:val="20"/>
              </w:rPr>
              <w:t>f the UE in RRC_INACTIVE mode determines that the UE is not able to accurately measure the configured DL RS in SRS-</w:t>
            </w:r>
            <w:proofErr w:type="spellStart"/>
            <w:r w:rsidRPr="00FA1205">
              <w:rPr>
                <w:rFonts w:ascii="Times New Roman" w:hAnsi="Times New Roman" w:hint="eastAsia"/>
                <w:snapToGrid w:val="0"/>
                <w:sz w:val="20"/>
                <w:szCs w:val="20"/>
              </w:rPr>
              <w:t>SpatialRelationInfoPos</w:t>
            </w:r>
            <w:proofErr w:type="spellEnd"/>
            <w:r w:rsidRPr="00FA1205">
              <w:rPr>
                <w:rFonts w:ascii="Times New Roman" w:hAnsi="Times New Roman" w:hint="eastAsia"/>
                <w:snapToGrid w:val="0"/>
                <w:sz w:val="20"/>
                <w:szCs w:val="20"/>
              </w:rPr>
              <w:t xml:space="preserve"> for a SRS resource for positioning where the DL RS is semi-persistent or periodic, the UE stops transmission of the SRS resource for positioning</w:t>
            </w:r>
          </w:p>
          <w:p w14:paraId="196F951F" w14:textId="77777777" w:rsidR="00EB55F2" w:rsidRPr="001A7E56" w:rsidRDefault="00EB55F2" w:rsidP="0058725C">
            <w:pPr>
              <w:pStyle w:val="af3"/>
              <w:widowControl/>
              <w:numPr>
                <w:ilvl w:val="0"/>
                <w:numId w:val="18"/>
              </w:numPr>
              <w:spacing w:after="120" w:line="260" w:lineRule="exact"/>
              <w:ind w:firstLineChars="0"/>
              <w:rPr>
                <w:rFonts w:ascii="Times New Roman" w:hAnsi="Times New Roman"/>
                <w:snapToGrid w:val="0"/>
                <w:sz w:val="20"/>
                <w:szCs w:val="20"/>
              </w:rPr>
            </w:pPr>
            <w:r w:rsidRPr="00FA1205">
              <w:rPr>
                <w:rFonts w:ascii="Times New Roman" w:hAnsi="Times New Roman" w:hint="eastAsia"/>
                <w:snapToGrid w:val="0"/>
                <w:sz w:val="20"/>
                <w:szCs w:val="20"/>
              </w:rPr>
              <w:t xml:space="preserve">If the UE is in the RRC_INACTIVE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A1205">
              <w:rPr>
                <w:rFonts w:ascii="Times New Roman" w:hAnsi="Times New Roman" w:hint="eastAsia"/>
                <w:snapToGrid w:val="0"/>
                <w:sz w:val="20"/>
                <w:szCs w:val="20"/>
              </w:rPr>
              <w:t>, the UE does not transmit SRS for the SRS resource set</w:t>
            </w:r>
          </w:p>
        </w:tc>
      </w:tr>
    </w:tbl>
    <w:p w14:paraId="5D1207A7" w14:textId="21B43B81" w:rsidR="007C2777" w:rsidRDefault="00EB55F2" w:rsidP="00EB55F2">
      <w:pPr>
        <w:spacing w:before="120" w:after="120" w:line="260" w:lineRule="exact"/>
        <w:jc w:val="both"/>
        <w:rPr>
          <w:rFonts w:eastAsiaTheme="minorEastAsia"/>
          <w:lang w:eastAsia="zh-CN"/>
        </w:rPr>
      </w:pPr>
      <w:r>
        <w:rPr>
          <w:rFonts w:eastAsiaTheme="minorEastAsia"/>
          <w:lang w:eastAsia="zh-CN"/>
        </w:rPr>
        <w:lastRenderedPageBreak/>
        <w:t xml:space="preserve">However, due to the mobility of the UE, </w:t>
      </w:r>
      <w:r w:rsidRPr="00A90215">
        <w:rPr>
          <w:rFonts w:eastAsiaTheme="minorEastAsia"/>
          <w:lang w:eastAsia="zh-CN"/>
        </w:rPr>
        <w:t>potential cell reselection will occur</w:t>
      </w:r>
      <w:r w:rsidRPr="00E86BCB">
        <w:rPr>
          <w:rFonts w:eastAsiaTheme="minorEastAsia"/>
          <w:lang w:eastAsia="zh-CN"/>
        </w:rPr>
        <w:t>, which will cause the SRS</w:t>
      </w:r>
      <w:r>
        <w:rPr>
          <w:rFonts w:eastAsiaTheme="minorEastAsia"/>
          <w:lang w:eastAsia="zh-CN"/>
        </w:rPr>
        <w:t xml:space="preserve"> configuration</w:t>
      </w:r>
      <w:r w:rsidRPr="00E86BCB">
        <w:rPr>
          <w:rFonts w:eastAsiaTheme="minorEastAsia"/>
          <w:lang w:eastAsia="zh-CN"/>
        </w:rPr>
        <w:t xml:space="preserve"> to no longer be valid and the </w:t>
      </w:r>
      <w:r>
        <w:rPr>
          <w:rFonts w:eastAsiaTheme="minorEastAsia"/>
          <w:lang w:eastAsia="zh-CN"/>
        </w:rPr>
        <w:t xml:space="preserve">SRS </w:t>
      </w:r>
      <w:r w:rsidRPr="00E86BCB">
        <w:rPr>
          <w:rFonts w:eastAsiaTheme="minorEastAsia"/>
          <w:lang w:eastAsia="zh-CN"/>
        </w:rPr>
        <w:t>transmission to</w:t>
      </w:r>
      <w:r>
        <w:rPr>
          <w:rFonts w:eastAsiaTheme="minorEastAsia"/>
          <w:lang w:eastAsia="zh-CN"/>
        </w:rPr>
        <w:t xml:space="preserve"> be</w:t>
      </w:r>
      <w:r w:rsidRPr="00E86BCB">
        <w:rPr>
          <w:rFonts w:eastAsiaTheme="minorEastAsia"/>
          <w:lang w:eastAsia="zh-CN"/>
        </w:rPr>
        <w:t xml:space="preserve"> terminate</w:t>
      </w:r>
      <w:r>
        <w:rPr>
          <w:rFonts w:eastAsiaTheme="minorEastAsia"/>
          <w:lang w:eastAsia="zh-CN"/>
        </w:rPr>
        <w:t xml:space="preserve">d. </w:t>
      </w:r>
      <w:r w:rsidRPr="00FC0774">
        <w:rPr>
          <w:rFonts w:eastAsiaTheme="minorEastAsia"/>
          <w:lang w:eastAsia="zh-CN"/>
        </w:rPr>
        <w:t>If positioning service is required, the UE can only enter the connected state</w:t>
      </w:r>
      <w:r>
        <w:rPr>
          <w:rFonts w:eastAsiaTheme="minorEastAsia"/>
          <w:lang w:eastAsia="zh-CN"/>
        </w:rPr>
        <w:t xml:space="preserve">. </w:t>
      </w:r>
      <w:r w:rsidRPr="00DC51F1">
        <w:rPr>
          <w:rFonts w:eastAsiaTheme="minorEastAsia"/>
          <w:lang w:eastAsia="zh-CN"/>
        </w:rPr>
        <w:t xml:space="preserve">Especially in </w:t>
      </w:r>
      <w:r>
        <w:rPr>
          <w:rFonts w:eastAsiaTheme="minorEastAsia"/>
          <w:lang w:eastAsia="zh-CN"/>
        </w:rPr>
        <w:t>the</w:t>
      </w:r>
      <w:r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Pr>
          <w:rFonts w:eastAsiaTheme="minorEastAsia"/>
          <w:lang w:eastAsia="zh-CN"/>
        </w:rPr>
        <w:t xml:space="preserve"> </w:t>
      </w:r>
      <w:r w:rsidRPr="00261DC3">
        <w:rPr>
          <w:rFonts w:eastAsiaTheme="minorEastAsia"/>
          <w:lang w:eastAsia="zh-CN"/>
        </w:rPr>
        <w:t>This will result in more power consumption</w:t>
      </w:r>
      <w:r>
        <w:rPr>
          <w:rFonts w:eastAsiaTheme="minorEastAsia"/>
          <w:lang w:eastAsia="zh-CN"/>
        </w:rPr>
        <w:t xml:space="preserve">, which matters for LPHAP devices. </w:t>
      </w:r>
      <w:r>
        <w:rPr>
          <w:rFonts w:eastAsiaTheme="minorEastAsia" w:hint="eastAsia"/>
          <w:lang w:eastAsia="zh-CN"/>
        </w:rPr>
        <w:t>T</w:t>
      </w:r>
      <w:r>
        <w:rPr>
          <w:rFonts w:eastAsiaTheme="minorEastAsia"/>
          <w:lang w:eastAsia="zh-CN"/>
        </w:rPr>
        <w:t>herefore, m</w:t>
      </w:r>
      <w:r w:rsidRPr="005A0224">
        <w:rPr>
          <w:rFonts w:eastAsiaTheme="minorEastAsia"/>
          <w:lang w:eastAsia="zh-CN"/>
        </w:rPr>
        <w:t xml:space="preserve">obility support for </w:t>
      </w:r>
      <w:r>
        <w:rPr>
          <w:rFonts w:eastAsiaTheme="minorEastAsia"/>
          <w:lang w:eastAsia="zh-CN"/>
        </w:rPr>
        <w:t>SRS transmission</w:t>
      </w:r>
      <w:r w:rsidRPr="005A0224">
        <w:rPr>
          <w:rFonts w:eastAsiaTheme="minorEastAsia"/>
          <w:lang w:eastAsia="zh-CN"/>
        </w:rPr>
        <w:t xml:space="preserve"> in </w:t>
      </w:r>
      <w:r>
        <w:rPr>
          <w:rFonts w:eastAsiaTheme="minorEastAsia"/>
          <w:lang w:eastAsia="zh-CN"/>
        </w:rPr>
        <w:t>inactive</w:t>
      </w:r>
      <w:r w:rsidRPr="005A0224">
        <w:rPr>
          <w:rFonts w:eastAsiaTheme="minorEastAsia"/>
          <w:lang w:eastAsia="zh-CN"/>
        </w:rPr>
        <w:t xml:space="preserve"> state</w:t>
      </w:r>
      <w:r>
        <w:rPr>
          <w:rFonts w:eastAsiaTheme="minorEastAsia"/>
          <w:lang w:eastAsia="zh-CN"/>
        </w:rPr>
        <w:t xml:space="preserve"> is important to save more power. </w:t>
      </w:r>
    </w:p>
    <w:p w14:paraId="5245055C" w14:textId="77777777" w:rsidR="002226B6" w:rsidRPr="00B21003" w:rsidRDefault="002226B6" w:rsidP="002226B6">
      <w:pPr>
        <w:spacing w:after="120" w:line="260" w:lineRule="exact"/>
        <w:jc w:val="both"/>
        <w:rPr>
          <w:rFonts w:eastAsiaTheme="minorEastAsia"/>
          <w:lang w:eastAsia="zh-CN"/>
        </w:rPr>
      </w:pPr>
      <w:r w:rsidRPr="00B21003">
        <w:rPr>
          <w:rFonts w:eastAsiaTheme="minorEastAsia"/>
          <w:lang w:eastAsia="zh-CN"/>
        </w:rPr>
        <w:t xml:space="preserve">The following figure shows a simple scenario of a UE moving from one cell to another, where UE2 is the UE that performs cell </w:t>
      </w:r>
      <w:r>
        <w:rPr>
          <w:rFonts w:eastAsiaTheme="minorEastAsia"/>
          <w:lang w:eastAsia="zh-CN"/>
        </w:rPr>
        <w:t>reselection</w:t>
      </w:r>
      <w:r w:rsidRPr="00B21003">
        <w:rPr>
          <w:rFonts w:eastAsiaTheme="minorEastAsia"/>
          <w:lang w:eastAsia="zh-CN"/>
        </w:rPr>
        <w:t xml:space="preserve">, and UE1 is </w:t>
      </w:r>
      <w:r>
        <w:rPr>
          <w:rFonts w:eastAsiaTheme="minorEastAsia"/>
          <w:lang w:eastAsia="zh-CN"/>
        </w:rPr>
        <w:t>a normal</w:t>
      </w:r>
      <w:r w:rsidRPr="00B21003">
        <w:rPr>
          <w:rFonts w:eastAsiaTheme="minorEastAsia"/>
          <w:lang w:eastAsia="zh-CN"/>
        </w:rPr>
        <w:t xml:space="preserve"> UE in the new cell.</w:t>
      </w:r>
    </w:p>
    <w:p w14:paraId="3CEB71A4" w14:textId="77777777" w:rsidR="002226B6" w:rsidRDefault="002226B6" w:rsidP="002226B6">
      <w:pPr>
        <w:spacing w:after="120"/>
        <w:jc w:val="center"/>
      </w:pPr>
      <w:r>
        <w:object w:dxaOrig="8821" w:dyaOrig="3076" w14:anchorId="5F581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107.45pt" o:ole="">
            <v:imagedata r:id="rId9" o:title=""/>
          </v:shape>
          <o:OLEObject Type="Embed" ProgID="Visio.Drawing.15" ShapeID="_x0000_i1025" DrawAspect="Content" ObjectID="_1745668468" r:id="rId10"/>
        </w:object>
      </w:r>
    </w:p>
    <w:p w14:paraId="2F73648A" w14:textId="77777777" w:rsidR="002226B6" w:rsidRPr="00E06336" w:rsidRDefault="002226B6" w:rsidP="002226B6">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1</w:t>
      </w:r>
      <w:r w:rsidRPr="00231495">
        <w:rPr>
          <w:b/>
        </w:rPr>
        <w:fldChar w:fldCharType="end"/>
      </w:r>
      <w:r w:rsidRPr="00231495">
        <w:rPr>
          <w:b/>
        </w:rPr>
        <w:t xml:space="preserve"> </w:t>
      </w:r>
      <w:r>
        <w:rPr>
          <w:rFonts w:eastAsiaTheme="minorEastAsia"/>
          <w:lang w:eastAsia="zh-CN"/>
        </w:rPr>
        <w:t xml:space="preserve">SRS mobility in RRC_INACTIVE </w:t>
      </w:r>
    </w:p>
    <w:p w14:paraId="1A5B7DB6" w14:textId="77777777" w:rsidR="00C26DCD" w:rsidRPr="002226B6" w:rsidRDefault="00C26DCD" w:rsidP="00EB55F2">
      <w:pPr>
        <w:spacing w:before="120" w:after="120" w:line="260" w:lineRule="exact"/>
        <w:jc w:val="both"/>
        <w:rPr>
          <w:rFonts w:eastAsiaTheme="minorEastAsia"/>
          <w:lang w:val="en-GB" w:eastAsia="zh-CN"/>
        </w:rPr>
      </w:pPr>
    </w:p>
    <w:p w14:paraId="7C027A55" w14:textId="6AC894D1" w:rsidR="00EB55F2" w:rsidRPr="00BF0FA2" w:rsidRDefault="00E10395" w:rsidP="00BF0FA2">
      <w:pPr>
        <w:pStyle w:val="3"/>
      </w:pPr>
      <w:r>
        <w:t>UL timing</w:t>
      </w:r>
      <w:r w:rsidR="00F54F6F" w:rsidRPr="00BF0FA2">
        <w:t xml:space="preserve"> related issues</w:t>
      </w:r>
    </w:p>
    <w:p w14:paraId="19671291" w14:textId="1761726C" w:rsidR="000549DD" w:rsidRPr="004B4843" w:rsidRDefault="004B4843" w:rsidP="00EB55F2">
      <w:pPr>
        <w:spacing w:after="120" w:line="260" w:lineRule="exact"/>
        <w:jc w:val="both"/>
        <w:rPr>
          <w:rFonts w:eastAsiaTheme="minorEastAsia"/>
          <w:lang w:eastAsia="zh-CN"/>
        </w:rPr>
      </w:pPr>
      <w:r>
        <w:rPr>
          <w:rFonts w:eastAsiaTheme="minorEastAsia" w:hint="eastAsia"/>
          <w:lang w:eastAsia="zh-CN"/>
        </w:rPr>
        <w:t>Reg</w:t>
      </w:r>
      <w:r>
        <w:rPr>
          <w:rFonts w:eastAsiaTheme="minorEastAsia"/>
          <w:lang w:eastAsia="zh-CN"/>
        </w:rPr>
        <w:t>arding the UL timing related issue, i</w:t>
      </w:r>
      <w:r w:rsidRPr="00274BF3">
        <w:rPr>
          <w:rFonts w:eastAsiaTheme="minorEastAsia"/>
          <w:lang w:eastAsia="zh-CN"/>
        </w:rPr>
        <w:t>n the last meeting, companies had a heated discussion</w:t>
      </w:r>
      <w:r>
        <w:rPr>
          <w:rFonts w:eastAsiaTheme="minorEastAsia"/>
          <w:lang w:eastAsia="zh-CN"/>
        </w:rPr>
        <w:t xml:space="preserve"> with the following proposal in round 3.</w:t>
      </w:r>
    </w:p>
    <w:tbl>
      <w:tblPr>
        <w:tblStyle w:val="af2"/>
        <w:tblW w:w="0" w:type="auto"/>
        <w:tblLook w:val="04A0" w:firstRow="1" w:lastRow="0" w:firstColumn="1" w:lastColumn="0" w:noHBand="0" w:noVBand="1"/>
      </w:tblPr>
      <w:tblGrid>
        <w:gridCol w:w="9060"/>
      </w:tblGrid>
      <w:tr w:rsidR="000549DD" w14:paraId="4F023BAE" w14:textId="77777777" w:rsidTr="000549DD">
        <w:tc>
          <w:tcPr>
            <w:tcW w:w="9060" w:type="dxa"/>
          </w:tcPr>
          <w:p w14:paraId="23B85F0D" w14:textId="17AC7B05" w:rsidR="000549DD" w:rsidRPr="00A9280E" w:rsidRDefault="000549DD" w:rsidP="000549DD">
            <w:pPr>
              <w:jc w:val="both"/>
              <w:rPr>
                <w:rFonts w:ascii="Calibri" w:hAnsi="Calibri" w:cs="Calibri"/>
                <w:b/>
                <w:bCs/>
                <w:sz w:val="18"/>
              </w:rPr>
            </w:pPr>
            <w:r w:rsidRPr="00A9280E">
              <w:rPr>
                <w:rFonts w:ascii="Calibri" w:eastAsia="宋体" w:hAnsi="Calibri" w:cs="Calibri"/>
                <w:b/>
                <w:bCs/>
                <w:sz w:val="22"/>
                <w:lang w:eastAsia="zh-CN" w:bidi="ar"/>
              </w:rPr>
              <w:t>Updated Proposal 1-2 (III)</w:t>
            </w:r>
            <w:r w:rsidR="00083015" w:rsidRPr="00A9280E">
              <w:rPr>
                <w:rFonts w:ascii="Calibri" w:eastAsia="宋体" w:hAnsi="Calibri" w:cs="Calibri"/>
                <w:b/>
                <w:bCs/>
                <w:sz w:val="22"/>
                <w:lang w:eastAsia="zh-CN" w:bidi="ar"/>
              </w:rPr>
              <w:t xml:space="preserve"> (RAN1#112bis)</w:t>
            </w:r>
          </w:p>
          <w:p w14:paraId="73232B38" w14:textId="77777777" w:rsidR="000549DD" w:rsidRPr="00A9280E" w:rsidRDefault="000549DD" w:rsidP="000549DD">
            <w:pPr>
              <w:spacing w:after="120" w:line="288" w:lineRule="auto"/>
              <w:jc w:val="both"/>
              <w:rPr>
                <w:rFonts w:ascii="等线" w:eastAsia="等线" w:hAnsi="等线" w:cs="等线"/>
                <w:szCs w:val="21"/>
              </w:rPr>
            </w:pPr>
            <w:r w:rsidRPr="00A9280E">
              <w:rPr>
                <w:rFonts w:ascii="Arial" w:eastAsia="宋体" w:hAnsi="Arial" w:cs="Arial" w:hint="eastAsia"/>
                <w:sz w:val="18"/>
                <w:szCs w:val="20"/>
                <w:lang w:eastAsia="zh-CN" w:bidi="ar"/>
              </w:rPr>
              <w:t>For the determination of UL timing to transmit SRS for positioning by UEs in RRC_INACTIVE state within the SRS positioning validity area, support the following to determine a valid TA:</w:t>
            </w:r>
          </w:p>
          <w:p w14:paraId="273DF7B6" w14:textId="77777777" w:rsidR="000549DD" w:rsidRPr="00A9280E" w:rsidRDefault="000549DD" w:rsidP="000549DD">
            <w:pPr>
              <w:snapToGrid w:val="0"/>
              <w:spacing w:line="288" w:lineRule="auto"/>
              <w:ind w:left="840" w:hanging="420"/>
              <w:jc w:val="both"/>
              <w:rPr>
                <w:rFonts w:ascii="等线" w:eastAsia="等线" w:hAnsi="等线" w:cs="等线"/>
                <w:szCs w:val="21"/>
              </w:rPr>
            </w:pPr>
            <w:r w:rsidRPr="00A9280E">
              <w:rPr>
                <w:rFonts w:ascii="Courier New" w:eastAsia="宋体" w:hAnsi="Courier New" w:cs="Courier New" w:hint="eastAsia"/>
                <w:sz w:val="18"/>
                <w:szCs w:val="20"/>
                <w:lang w:eastAsia="zh-CN" w:bidi="ar"/>
              </w:rPr>
              <w:t>o</w:t>
            </w:r>
            <w:r w:rsidRPr="00A9280E">
              <w:rPr>
                <w:rFonts w:eastAsia="宋体" w:hint="eastAsia"/>
                <w:sz w:val="13"/>
                <w:szCs w:val="14"/>
                <w:lang w:eastAsia="zh-CN" w:bidi="ar"/>
              </w:rPr>
              <w:t xml:space="preserve">    </w:t>
            </w:r>
            <w:r w:rsidRPr="00A9280E">
              <w:rPr>
                <w:rFonts w:ascii="Arial" w:eastAsia="宋体" w:hAnsi="Arial" w:cs="Arial"/>
                <w:sz w:val="18"/>
                <w:szCs w:val="20"/>
                <w:lang w:eastAsia="zh-CN" w:bidi="ar"/>
              </w:rPr>
              <w:t>By default, UE maintains the TA obtained from the last serving cell within the validity area.</w:t>
            </w:r>
            <w:r w:rsidRPr="00A9280E">
              <w:rPr>
                <w:rFonts w:ascii="Arial" w:eastAsia="宋体" w:hAnsi="Arial" w:cs="Arial"/>
                <w:strike/>
                <w:sz w:val="18"/>
                <w:szCs w:val="20"/>
                <w:lang w:eastAsia="zh-CN" w:bidi="ar"/>
              </w:rPr>
              <w:t>,</w:t>
            </w:r>
            <w:r w:rsidRPr="00A9280E">
              <w:rPr>
                <w:rFonts w:ascii="Arial" w:eastAsia="宋体" w:hAnsi="Arial" w:cs="Arial"/>
                <w:sz w:val="18"/>
                <w:szCs w:val="20"/>
                <w:lang w:eastAsia="zh-CN" w:bidi="ar"/>
              </w:rPr>
              <w:t xml:space="preserve"> </w:t>
            </w:r>
            <w:r w:rsidRPr="00A9280E">
              <w:rPr>
                <w:rFonts w:ascii="Arial" w:eastAsia="宋体" w:hAnsi="Arial" w:cs="Arial"/>
                <w:strike/>
                <w:sz w:val="18"/>
                <w:szCs w:val="20"/>
                <w:lang w:eastAsia="zh-CN" w:bidi="ar"/>
              </w:rPr>
              <w:t>otherwise,</w:t>
            </w:r>
          </w:p>
          <w:p w14:paraId="0F54B80B" w14:textId="77777777" w:rsidR="000549DD" w:rsidRPr="00A9280E" w:rsidRDefault="000549DD" w:rsidP="000549DD">
            <w:pPr>
              <w:snapToGrid w:val="0"/>
              <w:spacing w:line="288" w:lineRule="auto"/>
              <w:ind w:left="1260" w:hanging="420"/>
              <w:jc w:val="both"/>
              <w:rPr>
                <w:rFonts w:ascii="等线" w:eastAsia="等线" w:hAnsi="等线" w:cs="等线"/>
                <w:szCs w:val="21"/>
              </w:rPr>
            </w:pPr>
            <w:r w:rsidRPr="00A9280E">
              <w:rPr>
                <w:rFonts w:ascii="Wingdings" w:eastAsia="宋体" w:hAnsi="Wingdings" w:cs="Wingdings"/>
                <w:sz w:val="18"/>
                <w:szCs w:val="20"/>
                <w:lang w:eastAsia="zh-CN" w:bidi="ar"/>
              </w:rPr>
              <w:t></w:t>
            </w:r>
            <w:r w:rsidRPr="00A9280E">
              <w:rPr>
                <w:rFonts w:eastAsia="宋体" w:hint="eastAsia"/>
                <w:sz w:val="13"/>
                <w:szCs w:val="14"/>
                <w:lang w:eastAsia="zh-CN" w:bidi="ar"/>
              </w:rPr>
              <w:t xml:space="preserve">   </w:t>
            </w:r>
            <w:r w:rsidRPr="00A9280E">
              <w:rPr>
                <w:rFonts w:ascii="Arial" w:eastAsia="宋体" w:hAnsi="Arial" w:cs="Arial"/>
                <w:sz w:val="18"/>
                <w:szCs w:val="20"/>
                <w:lang w:eastAsia="zh-CN" w:bidi="ar"/>
              </w:rPr>
              <w:t>[ Note: This assumes that the geometric cell coverage is small.]</w:t>
            </w:r>
          </w:p>
          <w:p w14:paraId="402536F1" w14:textId="77777777" w:rsidR="000549DD" w:rsidRPr="00A9280E" w:rsidRDefault="000549DD" w:rsidP="000549DD">
            <w:pPr>
              <w:snapToGrid w:val="0"/>
              <w:spacing w:line="288" w:lineRule="auto"/>
              <w:ind w:left="840" w:hanging="420"/>
              <w:jc w:val="both"/>
              <w:rPr>
                <w:rFonts w:ascii="等线" w:eastAsia="等线" w:hAnsi="等线" w:cs="等线"/>
                <w:szCs w:val="21"/>
              </w:rPr>
            </w:pPr>
            <w:r w:rsidRPr="00A9280E">
              <w:rPr>
                <w:rFonts w:ascii="Courier New" w:eastAsia="宋体" w:hAnsi="Courier New" w:cs="Courier New"/>
                <w:sz w:val="18"/>
                <w:szCs w:val="20"/>
                <w:lang w:eastAsia="zh-CN" w:bidi="ar"/>
              </w:rPr>
              <w:t>o</w:t>
            </w:r>
            <w:r w:rsidRPr="00A9280E">
              <w:rPr>
                <w:rFonts w:eastAsia="宋体" w:hint="eastAsia"/>
                <w:sz w:val="13"/>
                <w:szCs w:val="14"/>
                <w:lang w:eastAsia="zh-CN" w:bidi="ar"/>
              </w:rPr>
              <w:t xml:space="preserve">    </w:t>
            </w:r>
            <w:r w:rsidRPr="00A9280E">
              <w:rPr>
                <w:rFonts w:ascii="Arial" w:eastAsia="宋体" w:hAnsi="Arial" w:cs="Arial"/>
                <w:strike/>
                <w:sz w:val="18"/>
                <w:szCs w:val="20"/>
                <w:lang w:eastAsia="zh-CN" w:bidi="ar"/>
              </w:rPr>
              <w:t>When the DL reference timing difference exceeds a threshold,</w:t>
            </w:r>
            <w:r w:rsidRPr="00A9280E">
              <w:rPr>
                <w:rFonts w:ascii="Arial" w:eastAsia="宋体" w:hAnsi="Arial" w:cs="Arial"/>
                <w:sz w:val="18"/>
                <w:szCs w:val="20"/>
                <w:lang w:eastAsia="zh-CN" w:bidi="ar"/>
              </w:rPr>
              <w:t xml:space="preserve"> Additionally, </w:t>
            </w:r>
            <w:r w:rsidRPr="00A9280E">
              <w:rPr>
                <w:rFonts w:ascii="Arial" w:eastAsia="宋体" w:hAnsi="Arial" w:cs="Arial" w:hint="eastAsia"/>
                <w:sz w:val="18"/>
                <w:szCs w:val="20"/>
                <w:lang w:eastAsia="zh-CN" w:bidi="ar"/>
              </w:rPr>
              <w:t>[</w:t>
            </w:r>
            <w:r w:rsidRPr="00A9280E">
              <w:rPr>
                <w:rFonts w:ascii="Arial" w:eastAsia="宋体" w:hAnsi="Arial" w:cs="Arial"/>
                <w:sz w:val="18"/>
                <w:szCs w:val="20"/>
                <w:lang w:eastAsia="zh-CN" w:bidi="ar"/>
              </w:rPr>
              <w:t xml:space="preserve">if </w:t>
            </w:r>
            <w:r w:rsidRPr="00A9280E">
              <w:rPr>
                <w:rFonts w:ascii="Arial" w:eastAsia="宋体" w:hAnsi="Arial" w:cs="Arial" w:hint="eastAsia"/>
                <w:sz w:val="18"/>
                <w:szCs w:val="20"/>
                <w:lang w:eastAsia="zh-CN" w:bidi="ar"/>
              </w:rPr>
              <w:t xml:space="preserve">configured </w:t>
            </w:r>
            <w:r w:rsidRPr="00A9280E">
              <w:rPr>
                <w:rFonts w:ascii="Arial" w:eastAsia="宋体" w:hAnsi="Arial" w:cs="Arial"/>
                <w:sz w:val="18"/>
                <w:szCs w:val="20"/>
                <w:lang w:eastAsia="zh-CN" w:bidi="ar"/>
              </w:rPr>
              <w:t>by the network</w:t>
            </w:r>
            <w:r w:rsidRPr="00A9280E">
              <w:rPr>
                <w:rFonts w:ascii="Arial" w:eastAsia="宋体" w:hAnsi="Arial" w:cs="Arial" w:hint="eastAsia"/>
                <w:sz w:val="18"/>
                <w:szCs w:val="20"/>
                <w:lang w:eastAsia="zh-CN" w:bidi="ar"/>
              </w:rPr>
              <w:t>]</w:t>
            </w:r>
            <w:r w:rsidRPr="00A9280E">
              <w:rPr>
                <w:rFonts w:ascii="Arial" w:eastAsia="宋体" w:hAnsi="Arial" w:cs="Arial"/>
                <w:sz w:val="18"/>
                <w:szCs w:val="20"/>
                <w:lang w:eastAsia="zh-CN" w:bidi="ar"/>
              </w:rPr>
              <w:t>, UE may autonomously adjust</w:t>
            </w:r>
            <w:r w:rsidRPr="00A9280E">
              <w:rPr>
                <w:rFonts w:ascii="Arial" w:eastAsia="宋体" w:hAnsi="Arial" w:cs="Arial"/>
                <w:strike/>
                <w:sz w:val="18"/>
                <w:szCs w:val="20"/>
                <w:lang w:eastAsia="zh-CN" w:bidi="ar"/>
              </w:rPr>
              <w:t>s</w:t>
            </w:r>
            <w:r w:rsidRPr="00A9280E">
              <w:rPr>
                <w:rFonts w:ascii="Arial" w:eastAsia="宋体" w:hAnsi="Arial" w:cs="Arial"/>
                <w:sz w:val="18"/>
                <w:szCs w:val="20"/>
                <w:lang w:eastAsia="zh-CN" w:bidi="ar"/>
              </w:rPr>
              <w:t xml:space="preserve"> the TA </w:t>
            </w:r>
            <w:r w:rsidRPr="00A9280E">
              <w:rPr>
                <w:rFonts w:ascii="Arial" w:eastAsia="宋体" w:hAnsi="Arial" w:cs="Arial"/>
                <w:strike/>
                <w:sz w:val="18"/>
                <w:szCs w:val="20"/>
                <w:lang w:eastAsia="zh-CN" w:bidi="ar"/>
              </w:rPr>
              <w:t>up to its implementation</w:t>
            </w:r>
            <w:r w:rsidRPr="00A9280E">
              <w:rPr>
                <w:rFonts w:ascii="Arial" w:eastAsia="宋体" w:hAnsi="Arial" w:cs="Arial"/>
                <w:sz w:val="18"/>
                <w:szCs w:val="20"/>
                <w:lang w:eastAsia="zh-CN" w:bidi="ar"/>
              </w:rPr>
              <w:t xml:space="preserve"> in accordance to changes in the DL reference timing. </w:t>
            </w:r>
          </w:p>
          <w:p w14:paraId="6EB99730" w14:textId="77777777" w:rsidR="000549DD" w:rsidRPr="00A9280E" w:rsidRDefault="000549DD" w:rsidP="000549DD">
            <w:pPr>
              <w:snapToGrid w:val="0"/>
              <w:spacing w:line="288" w:lineRule="auto"/>
              <w:ind w:left="1260" w:hanging="420"/>
              <w:jc w:val="both"/>
              <w:rPr>
                <w:rFonts w:ascii="等线" w:eastAsia="等线" w:hAnsi="等线" w:cs="等线"/>
                <w:szCs w:val="21"/>
              </w:rPr>
            </w:pPr>
            <w:r w:rsidRPr="00A9280E">
              <w:rPr>
                <w:rFonts w:ascii="Wingdings" w:eastAsia="宋体" w:hAnsi="Wingdings" w:cs="Wingdings"/>
                <w:sz w:val="18"/>
                <w:szCs w:val="20"/>
                <w:lang w:eastAsia="zh-CN" w:bidi="ar"/>
              </w:rPr>
              <w:t></w:t>
            </w:r>
            <w:r w:rsidRPr="00A9280E">
              <w:rPr>
                <w:rFonts w:eastAsia="宋体" w:hint="eastAsia"/>
                <w:sz w:val="13"/>
                <w:szCs w:val="14"/>
                <w:lang w:eastAsia="zh-CN" w:bidi="ar"/>
              </w:rPr>
              <w:t xml:space="preserve">   </w:t>
            </w:r>
            <w:r w:rsidRPr="00A9280E">
              <w:rPr>
                <w:rFonts w:ascii="Arial" w:eastAsia="宋体" w:hAnsi="Arial" w:cs="Arial"/>
                <w:strike/>
                <w:sz w:val="18"/>
                <w:szCs w:val="20"/>
                <w:lang w:eastAsia="zh-CN" w:bidi="ar"/>
              </w:rPr>
              <w:t>The threshold can be provided by the network to control the UE behavior of autonomous TA adjustment.</w:t>
            </w:r>
          </w:p>
          <w:p w14:paraId="60E9EBE5" w14:textId="77777777" w:rsidR="000549DD" w:rsidRPr="00A9280E" w:rsidRDefault="000549DD" w:rsidP="000549DD">
            <w:pPr>
              <w:snapToGrid w:val="0"/>
              <w:spacing w:line="288" w:lineRule="auto"/>
              <w:ind w:left="1260" w:hanging="420"/>
              <w:jc w:val="both"/>
              <w:rPr>
                <w:rFonts w:ascii="等线" w:eastAsia="等线" w:hAnsi="等线" w:cs="等线"/>
                <w:szCs w:val="21"/>
              </w:rPr>
            </w:pPr>
            <w:r w:rsidRPr="00A9280E">
              <w:rPr>
                <w:rFonts w:ascii="Wingdings" w:eastAsia="宋体" w:hAnsi="Wingdings" w:cs="Wingdings"/>
                <w:sz w:val="18"/>
                <w:szCs w:val="20"/>
                <w:lang w:eastAsia="zh-CN" w:bidi="ar"/>
              </w:rPr>
              <w:t></w:t>
            </w:r>
            <w:r w:rsidRPr="00A9280E">
              <w:rPr>
                <w:rFonts w:eastAsia="宋体" w:hint="eastAsia"/>
                <w:sz w:val="13"/>
                <w:szCs w:val="14"/>
                <w:lang w:eastAsia="zh-CN" w:bidi="ar"/>
              </w:rPr>
              <w:t xml:space="preserve">   </w:t>
            </w:r>
            <w:r w:rsidRPr="00A9280E">
              <w:rPr>
                <w:rFonts w:ascii="Arial" w:eastAsia="宋体" w:hAnsi="Arial" w:cs="Arial"/>
                <w:sz w:val="18"/>
                <w:szCs w:val="20"/>
                <w:lang w:eastAsia="zh-CN" w:bidi="ar"/>
              </w:rPr>
              <w:t>FFS: whether/how to define additional rules to enable the UE autonomous TA adjustment, and if supported, whether the rule applies only for cell-reselection scenarios or for both same-cell mobility and cell-reselection scenarios.</w:t>
            </w:r>
          </w:p>
          <w:p w14:paraId="735996FC" w14:textId="1D1C8B2A" w:rsidR="000549DD" w:rsidRPr="000549DD" w:rsidRDefault="000549DD" w:rsidP="000549DD">
            <w:pPr>
              <w:snapToGrid w:val="0"/>
              <w:spacing w:line="288" w:lineRule="auto"/>
              <w:ind w:left="840" w:hanging="420"/>
              <w:jc w:val="both"/>
              <w:rPr>
                <w:rFonts w:ascii="等线" w:eastAsia="等线" w:hAnsi="等线" w:cs="等线"/>
                <w:sz w:val="21"/>
                <w:szCs w:val="21"/>
              </w:rPr>
            </w:pPr>
            <w:r w:rsidRPr="00A9280E">
              <w:rPr>
                <w:rFonts w:ascii="Courier New" w:eastAsia="宋体" w:hAnsi="Courier New" w:cs="Courier New"/>
                <w:sz w:val="18"/>
                <w:szCs w:val="20"/>
                <w:lang w:eastAsia="zh-CN" w:bidi="ar"/>
              </w:rPr>
              <w:t>o</w:t>
            </w:r>
            <w:r w:rsidRPr="00A9280E">
              <w:rPr>
                <w:rFonts w:eastAsia="宋体" w:hint="eastAsia"/>
                <w:sz w:val="13"/>
                <w:szCs w:val="14"/>
                <w:lang w:eastAsia="zh-CN" w:bidi="ar"/>
              </w:rPr>
              <w:t xml:space="preserve">    </w:t>
            </w:r>
            <w:r w:rsidRPr="00A9280E">
              <w:rPr>
                <w:rFonts w:ascii="Arial" w:eastAsia="宋体" w:hAnsi="Arial" w:cs="Arial"/>
                <w:sz w:val="18"/>
                <w:szCs w:val="20"/>
                <w:lang w:eastAsia="zh-CN" w:bidi="ar"/>
              </w:rPr>
              <w:t>The DL reference timing follows the DL timing of current camping cell.</w:t>
            </w:r>
          </w:p>
        </w:tc>
      </w:tr>
    </w:tbl>
    <w:p w14:paraId="73FD9912" w14:textId="1953D10C" w:rsidR="00A9051B" w:rsidRDefault="006E642B" w:rsidP="00EB55F2">
      <w:pPr>
        <w:spacing w:after="120" w:line="260" w:lineRule="exact"/>
        <w:jc w:val="both"/>
        <w:rPr>
          <w:rFonts w:eastAsiaTheme="minorEastAsia"/>
          <w:lang w:eastAsia="zh-CN"/>
        </w:rPr>
      </w:pPr>
      <w:r w:rsidRPr="006E642B">
        <w:rPr>
          <w:rFonts w:eastAsiaTheme="minorEastAsia"/>
          <w:lang w:eastAsia="zh-CN"/>
        </w:rPr>
        <w:t xml:space="preserve">Based on the discussions of companies, we can basically </w:t>
      </w:r>
      <w:r w:rsidR="006D1A1C">
        <w:rPr>
          <w:rFonts w:eastAsiaTheme="minorEastAsia"/>
          <w:lang w:eastAsia="zh-CN"/>
        </w:rPr>
        <w:t xml:space="preserve">conclude </w:t>
      </w:r>
      <w:r w:rsidRPr="006E642B">
        <w:rPr>
          <w:rFonts w:eastAsiaTheme="minorEastAsia"/>
          <w:lang w:eastAsia="zh-CN"/>
        </w:rPr>
        <w:t xml:space="preserve">that </w:t>
      </w:r>
      <w:r>
        <w:rPr>
          <w:rFonts w:eastAsiaTheme="minorEastAsia"/>
          <w:lang w:eastAsia="zh-CN"/>
        </w:rPr>
        <w:t>‘</w:t>
      </w:r>
      <w:r w:rsidR="0056754A" w:rsidRPr="00AA1B28">
        <w:rPr>
          <w:rFonts w:eastAsiaTheme="minorEastAsia"/>
          <w:lang w:eastAsia="zh-CN"/>
        </w:rPr>
        <w:t>UE maintains the TA obtained from the last serving cell within the validi</w:t>
      </w:r>
      <w:r w:rsidR="0056754A" w:rsidRPr="009956E4">
        <w:rPr>
          <w:rFonts w:eastAsiaTheme="minorEastAsia"/>
          <w:lang w:eastAsia="zh-CN"/>
        </w:rPr>
        <w:t>ty area</w:t>
      </w:r>
      <w:r>
        <w:rPr>
          <w:rFonts w:eastAsiaTheme="minorEastAsia"/>
          <w:lang w:eastAsia="zh-CN"/>
        </w:rPr>
        <w:t>’</w:t>
      </w:r>
      <w:r w:rsidRPr="006E642B">
        <w:rPr>
          <w:rFonts w:eastAsiaTheme="minorEastAsia"/>
          <w:lang w:eastAsia="zh-CN"/>
        </w:rPr>
        <w:t xml:space="preserve"> is acceptable, </w:t>
      </w:r>
      <w:r w:rsidR="009956E4">
        <w:rPr>
          <w:rFonts w:eastAsiaTheme="minorEastAsia"/>
          <w:lang w:eastAsia="zh-CN"/>
        </w:rPr>
        <w:t>while</w:t>
      </w:r>
      <w:r w:rsidRPr="006E642B">
        <w:rPr>
          <w:rFonts w:eastAsiaTheme="minorEastAsia"/>
          <w:lang w:eastAsia="zh-CN"/>
        </w:rPr>
        <w:t xml:space="preserve"> the controversial part</w:t>
      </w:r>
      <w:r w:rsidR="009956E4">
        <w:rPr>
          <w:rFonts w:eastAsiaTheme="minorEastAsia"/>
          <w:lang w:eastAsia="zh-CN"/>
        </w:rPr>
        <w:t>s</w:t>
      </w:r>
      <w:r w:rsidRPr="006E642B">
        <w:rPr>
          <w:rFonts w:eastAsiaTheme="minorEastAsia"/>
          <w:lang w:eastAsia="zh-CN"/>
        </w:rPr>
        <w:t xml:space="preserve"> </w:t>
      </w:r>
      <w:r w:rsidR="009956E4">
        <w:rPr>
          <w:rFonts w:eastAsiaTheme="minorEastAsia"/>
          <w:lang w:eastAsia="zh-CN"/>
        </w:rPr>
        <w:t>include ‘whether to allow UE to autonomously adjust the TA’, ‘</w:t>
      </w:r>
      <w:r w:rsidR="009956E4" w:rsidRPr="009956E4">
        <w:rPr>
          <w:rFonts w:eastAsiaTheme="minorEastAsia"/>
          <w:lang w:eastAsia="zh-CN"/>
        </w:rPr>
        <w:t>whether/how to define additional rules to enable the UE autonomous TA adjustment</w:t>
      </w:r>
      <w:r w:rsidR="009956E4">
        <w:rPr>
          <w:rFonts w:eastAsiaTheme="minorEastAsia"/>
          <w:lang w:eastAsia="zh-CN"/>
        </w:rPr>
        <w:t>’</w:t>
      </w:r>
      <w:r w:rsidR="001C41B8">
        <w:rPr>
          <w:rFonts w:eastAsiaTheme="minorEastAsia"/>
          <w:lang w:eastAsia="zh-CN"/>
        </w:rPr>
        <w:t xml:space="preserve"> and</w:t>
      </w:r>
      <w:r w:rsidR="009956E4">
        <w:rPr>
          <w:rFonts w:eastAsiaTheme="minorEastAsia"/>
          <w:lang w:eastAsia="zh-CN"/>
        </w:rPr>
        <w:t xml:space="preserve"> ‘</w:t>
      </w:r>
      <w:r w:rsidR="009956E4" w:rsidRPr="009956E4">
        <w:rPr>
          <w:rFonts w:eastAsiaTheme="minorEastAsia"/>
          <w:lang w:eastAsia="zh-CN"/>
        </w:rPr>
        <w:t>whether the rule applies only for cell-reselection scenarios or for both same-cell mobility and cell-reselection scenarios</w:t>
      </w:r>
      <w:r w:rsidR="009956E4">
        <w:rPr>
          <w:rFonts w:eastAsiaTheme="minorEastAsia"/>
          <w:lang w:eastAsia="zh-CN"/>
        </w:rPr>
        <w:t>’.</w:t>
      </w:r>
      <w:r w:rsidR="00214378">
        <w:rPr>
          <w:rFonts w:eastAsiaTheme="minorEastAsia"/>
          <w:lang w:eastAsia="zh-CN"/>
        </w:rPr>
        <w:t xml:space="preserve"> </w:t>
      </w:r>
      <w:r w:rsidR="00214378" w:rsidRPr="00214378">
        <w:rPr>
          <w:rFonts w:eastAsiaTheme="minorEastAsia"/>
          <w:lang w:eastAsia="zh-CN"/>
        </w:rPr>
        <w:t>For the solutions to these controversial parts, we further categorize them into the following 3 options</w:t>
      </w:r>
      <w:r w:rsidR="002C560D">
        <w:rPr>
          <w:rFonts w:eastAsiaTheme="minorEastAsia"/>
          <w:lang w:eastAsia="zh-CN"/>
        </w:rPr>
        <w:t xml:space="preserve">. </w:t>
      </w:r>
    </w:p>
    <w:p w14:paraId="0B75FDF7" w14:textId="63D9632E" w:rsidR="000549DD" w:rsidRDefault="0053445C" w:rsidP="00EB55F2">
      <w:pPr>
        <w:spacing w:after="120" w:line="260" w:lineRule="exact"/>
        <w:jc w:val="both"/>
        <w:rPr>
          <w:rFonts w:eastAsiaTheme="minorEastAsia"/>
          <w:lang w:eastAsia="zh-CN"/>
        </w:rPr>
      </w:pPr>
      <w:r>
        <w:rPr>
          <w:rFonts w:eastAsiaTheme="minorEastAsia"/>
          <w:lang w:eastAsia="zh-CN"/>
        </w:rPr>
        <w:lastRenderedPageBreak/>
        <w:t xml:space="preserve">It should be noted that, </w:t>
      </w:r>
      <w:r w:rsidR="004109AB">
        <w:rPr>
          <w:rFonts w:eastAsiaTheme="minorEastAsia"/>
          <w:lang w:eastAsia="zh-CN"/>
        </w:rPr>
        <w:t>n</w:t>
      </w:r>
      <w:r w:rsidR="004109AB" w:rsidRPr="004109AB">
        <w:rPr>
          <w:rFonts w:eastAsiaTheme="minorEastAsia"/>
          <w:lang w:eastAsia="zh-CN"/>
        </w:rPr>
        <w:t>o matter which option</w:t>
      </w:r>
      <w:r w:rsidR="00EB2F05">
        <w:rPr>
          <w:rFonts w:eastAsiaTheme="minorEastAsia"/>
          <w:lang w:eastAsia="zh-CN"/>
        </w:rPr>
        <w:t xml:space="preserve"> is selected</w:t>
      </w:r>
      <w:r w:rsidR="004109AB" w:rsidRPr="004109AB">
        <w:rPr>
          <w:rFonts w:eastAsiaTheme="minorEastAsia"/>
          <w:lang w:eastAsia="zh-CN"/>
        </w:rPr>
        <w:t>,</w:t>
      </w:r>
      <w:r w:rsidR="004109AB">
        <w:rPr>
          <w:rFonts w:eastAsiaTheme="minorEastAsia"/>
          <w:lang w:eastAsia="zh-CN"/>
        </w:rPr>
        <w:t xml:space="preserve"> </w:t>
      </w:r>
      <w:r w:rsidR="00516F4E">
        <w:rPr>
          <w:rFonts w:eastAsiaTheme="minorEastAsia"/>
          <w:lang w:eastAsia="zh-CN"/>
        </w:rPr>
        <w:t>i</w:t>
      </w:r>
      <w:r w:rsidR="00516F4E" w:rsidRPr="00516F4E">
        <w:rPr>
          <w:rFonts w:eastAsiaTheme="minorEastAsia"/>
          <w:lang w:eastAsia="zh-CN"/>
        </w:rPr>
        <w:t>n order to prevent the UE from setting the TA arbitrarily</w:t>
      </w:r>
      <w:r w:rsidR="00884BB1">
        <w:rPr>
          <w:rFonts w:eastAsiaTheme="minorEastAsia"/>
          <w:lang w:eastAsia="zh-CN"/>
        </w:rPr>
        <w:t xml:space="preserve"> leading to unpredictable errors/interference</w:t>
      </w:r>
      <w:r w:rsidR="00F41CE1">
        <w:rPr>
          <w:rFonts w:eastAsiaTheme="minorEastAsia"/>
          <w:lang w:eastAsia="zh-CN"/>
        </w:rPr>
        <w:t>s</w:t>
      </w:r>
      <w:r w:rsidR="00516F4E" w:rsidRPr="00516F4E">
        <w:rPr>
          <w:rFonts w:eastAsiaTheme="minorEastAsia"/>
          <w:lang w:eastAsia="zh-CN"/>
        </w:rPr>
        <w:t>, it is not advisable to completely determine the TA by the UE</w:t>
      </w:r>
      <w:r w:rsidR="00B5728D">
        <w:rPr>
          <w:rFonts w:eastAsiaTheme="minorEastAsia"/>
          <w:lang w:eastAsia="zh-CN"/>
        </w:rPr>
        <w:t xml:space="preserve"> implementation</w:t>
      </w:r>
      <w:r w:rsidR="00516F4E" w:rsidRPr="00516F4E">
        <w:rPr>
          <w:rFonts w:eastAsiaTheme="minorEastAsia"/>
          <w:lang w:eastAsia="zh-CN"/>
        </w:rPr>
        <w:t>, at least some restrictions</w:t>
      </w:r>
      <w:r w:rsidR="00D54DAC">
        <w:rPr>
          <w:rFonts w:eastAsiaTheme="minorEastAsia"/>
          <w:lang w:eastAsia="zh-CN"/>
        </w:rPr>
        <w:t>/rules</w:t>
      </w:r>
      <w:r w:rsidR="00516F4E" w:rsidRPr="00516F4E">
        <w:rPr>
          <w:rFonts w:eastAsiaTheme="minorEastAsia"/>
          <w:lang w:eastAsia="zh-CN"/>
        </w:rPr>
        <w:t xml:space="preserve"> need to be provided by the network or the </w:t>
      </w:r>
      <w:r w:rsidR="00F34083">
        <w:rPr>
          <w:rFonts w:eastAsiaTheme="minorEastAsia"/>
          <w:lang w:eastAsia="zh-CN"/>
        </w:rPr>
        <w:t>s</w:t>
      </w:r>
      <w:r w:rsidR="00A9051B">
        <w:rPr>
          <w:rFonts w:eastAsiaTheme="minorEastAsia"/>
          <w:lang w:eastAsia="zh-CN"/>
        </w:rPr>
        <w:t>pecification</w:t>
      </w:r>
      <w:r w:rsidR="00516F4E" w:rsidRPr="00516F4E">
        <w:rPr>
          <w:rFonts w:eastAsiaTheme="minorEastAsia"/>
          <w:lang w:eastAsia="zh-CN"/>
        </w:rPr>
        <w:t>.</w:t>
      </w:r>
      <w:r w:rsidR="00516F4E">
        <w:rPr>
          <w:rFonts w:eastAsiaTheme="minorEastAsia"/>
          <w:lang w:eastAsia="zh-CN"/>
        </w:rPr>
        <w:t xml:space="preserve"> </w:t>
      </w:r>
    </w:p>
    <w:p w14:paraId="0087E961" w14:textId="5CE28BE6" w:rsidR="00B67444" w:rsidRPr="00041E83" w:rsidRDefault="005B5400" w:rsidP="0033370D">
      <w:pPr>
        <w:pStyle w:val="af3"/>
        <w:numPr>
          <w:ilvl w:val="0"/>
          <w:numId w:val="39"/>
        </w:numPr>
        <w:spacing w:after="120" w:line="260" w:lineRule="exact"/>
        <w:ind w:firstLineChars="0"/>
        <w:rPr>
          <w:rFonts w:ascii="Times New Roman" w:eastAsiaTheme="minorEastAsia" w:hAnsi="Times New Roman"/>
          <w:b/>
          <w:sz w:val="20"/>
          <w:szCs w:val="20"/>
          <w:lang w:eastAsia="zh-CN"/>
        </w:rPr>
      </w:pPr>
      <w:r w:rsidRPr="00041E83">
        <w:rPr>
          <w:rFonts w:ascii="Times New Roman" w:eastAsiaTheme="minorEastAsia" w:hAnsi="Times New Roman"/>
          <w:b/>
          <w:sz w:val="20"/>
          <w:szCs w:val="20"/>
          <w:lang w:eastAsia="zh-CN"/>
        </w:rPr>
        <w:t>Option 1</w:t>
      </w:r>
      <w:r w:rsidR="000B35DA" w:rsidRPr="00041E83">
        <w:rPr>
          <w:rFonts w:ascii="Times New Roman" w:eastAsiaTheme="minorEastAsia" w:hAnsi="Times New Roman"/>
          <w:b/>
          <w:sz w:val="20"/>
          <w:szCs w:val="20"/>
          <w:lang w:eastAsia="zh-CN"/>
        </w:rPr>
        <w:t>:</w:t>
      </w:r>
      <w:r w:rsidR="0064215C" w:rsidRPr="00041E83">
        <w:rPr>
          <w:rFonts w:ascii="Times New Roman" w:eastAsiaTheme="minorEastAsia" w:hAnsi="Times New Roman"/>
          <w:b/>
          <w:sz w:val="20"/>
          <w:szCs w:val="20"/>
          <w:lang w:eastAsia="zh-CN"/>
        </w:rPr>
        <w:t xml:space="preserve"> </w:t>
      </w:r>
      <w:r w:rsidR="0064215C" w:rsidRPr="00041E83">
        <w:rPr>
          <w:rFonts w:ascii="Times New Roman" w:hAnsi="Times New Roman"/>
          <w:sz w:val="20"/>
          <w:szCs w:val="20"/>
          <w:lang w:eastAsia="zh-CN" w:bidi="ar"/>
        </w:rPr>
        <w:t>UE autonomous TA adjustment with the rule applies for both same-cell mobility and cell-reselection scenarios</w:t>
      </w:r>
    </w:p>
    <w:tbl>
      <w:tblPr>
        <w:tblStyle w:val="af2"/>
        <w:tblW w:w="0" w:type="auto"/>
        <w:tblInd w:w="-5" w:type="dxa"/>
        <w:tblLook w:val="04A0" w:firstRow="1" w:lastRow="0" w:firstColumn="1" w:lastColumn="0" w:noHBand="0" w:noVBand="1"/>
      </w:tblPr>
      <w:tblGrid>
        <w:gridCol w:w="9065"/>
      </w:tblGrid>
      <w:tr w:rsidR="0033370D" w14:paraId="00DC109F" w14:textId="77777777" w:rsidTr="00280E44">
        <w:tc>
          <w:tcPr>
            <w:tcW w:w="9065" w:type="dxa"/>
          </w:tcPr>
          <w:p w14:paraId="380900A5" w14:textId="77777777" w:rsidR="0033370D" w:rsidRPr="00E14CBB" w:rsidRDefault="0033370D" w:rsidP="0033370D">
            <w:pPr>
              <w:numPr>
                <w:ilvl w:val="1"/>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By default, UE maintains the TA obtained from the last serving cell within the validity area,</w:t>
            </w:r>
          </w:p>
          <w:p w14:paraId="4C6A8133" w14:textId="4436E5A5" w:rsidR="0033370D" w:rsidRPr="00E14CBB" w:rsidRDefault="0033370D" w:rsidP="0033370D">
            <w:pPr>
              <w:numPr>
                <w:ilvl w:val="1"/>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 xml:space="preserve">If enabled by the network, when the DL reference timing difference </w:t>
            </w:r>
            <m:oMath>
              <m:r>
                <m:rPr>
                  <m:sty m:val="p"/>
                </m:rPr>
                <w:rPr>
                  <w:rFonts w:ascii="Cambria Math" w:hAnsi="Cambria Math"/>
                  <w:sz w:val="18"/>
                </w:rPr>
                <w:sym w:font="Symbol" w:char="F044"/>
              </m:r>
              <m:r>
                <m:rPr>
                  <m:sty m:val="p"/>
                </m:rPr>
                <w:rPr>
                  <w:rFonts w:ascii="Cambria Math" w:hAnsi="Cambria Math"/>
                  <w:sz w:val="18"/>
                </w:rPr>
                <m:t xml:space="preserve">T= </m:t>
              </m:r>
              <m:r>
                <m:rPr>
                  <m:sty m:val="p"/>
                </m:rPr>
                <w:rPr>
                  <w:rFonts w:ascii="Cambria Math" w:hAnsi="Cambria Math"/>
                  <w:sz w:val="18"/>
                </w:rPr>
                <w:sym w:font="Symbol" w:char="F07C"/>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2</m:t>
                  </m:r>
                </m:sub>
              </m:sSub>
              <m:r>
                <m:rPr>
                  <m:sty m:val="p"/>
                </m:rPr>
                <w:rPr>
                  <w:rFonts w:ascii="Cambria Math" w:hAnsi="Cambria Math"/>
                  <w:sz w:val="18"/>
                </w:rPr>
                <w:sym w:font="Symbol" w:char="F0EA"/>
              </m:r>
            </m:oMath>
            <w:r w:rsidRPr="00E14CBB">
              <w:rPr>
                <w:rFonts w:ascii="Arial" w:eastAsia="宋体" w:hAnsi="Arial" w:cs="Arial"/>
                <w:sz w:val="18"/>
              </w:rPr>
              <w:t xml:space="preserve">exceeds a threshold, UE autonomously adjusts the TA up to its implementation. </w:t>
            </w:r>
          </w:p>
          <w:p w14:paraId="2CEB5167" w14:textId="77777777" w:rsidR="0033370D" w:rsidRPr="00E14CBB" w:rsidRDefault="0033370D" w:rsidP="0033370D">
            <w:pPr>
              <w:numPr>
                <w:ilvl w:val="2"/>
                <w:numId w:val="21"/>
              </w:numPr>
              <w:snapToGrid w:val="0"/>
              <w:spacing w:before="120" w:line="288" w:lineRule="auto"/>
              <w:contextualSpacing/>
              <w:jc w:val="both"/>
              <w:rPr>
                <w:rFonts w:ascii="Arial" w:eastAsia="宋体" w:hAnsi="Arial" w:cs="Arial"/>
                <w:strike/>
                <w:sz w:val="18"/>
              </w:rPr>
            </w:pPr>
            <w:r w:rsidRPr="00E14CBB">
              <w:rPr>
                <w:rFonts w:ascii="Arial" w:hAnsi="Arial" w:cs="Arial"/>
                <w:sz w:val="18"/>
                <w:lang w:eastAsia="zh-CN"/>
              </w:rPr>
              <w:t xml:space="preserve">The threshold can be provided by the network to control the UE </w:t>
            </w:r>
            <w:proofErr w:type="spellStart"/>
            <w:r w:rsidRPr="00E14CBB">
              <w:rPr>
                <w:rFonts w:ascii="Arial" w:hAnsi="Arial" w:cs="Arial"/>
                <w:sz w:val="18"/>
                <w:lang w:eastAsia="zh-CN"/>
              </w:rPr>
              <w:t>behaviour</w:t>
            </w:r>
            <w:proofErr w:type="spellEnd"/>
            <w:r w:rsidRPr="00E14CBB">
              <w:rPr>
                <w:rFonts w:ascii="Arial" w:hAnsi="Arial" w:cs="Arial"/>
                <w:sz w:val="18"/>
                <w:lang w:eastAsia="zh-CN"/>
              </w:rPr>
              <w:t xml:space="preserve"> of autonomous TA adjustment. </w:t>
            </w:r>
          </w:p>
          <w:p w14:paraId="5A9EA805" w14:textId="21B08D20" w:rsidR="0033370D" w:rsidRPr="00E14CBB" w:rsidRDefault="0033370D" w:rsidP="0033370D">
            <w:pPr>
              <w:numPr>
                <w:ilvl w:val="2"/>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 xml:space="preserve">T1 is the reception time at the UE of the </w:t>
            </w:r>
            <w:r w:rsidRPr="00E14CBB">
              <w:rPr>
                <w:rFonts w:ascii="Arial" w:eastAsia="宋体" w:hAnsi="Arial" w:cs="Arial"/>
                <w:color w:val="FF0000"/>
                <w:sz w:val="18"/>
              </w:rPr>
              <w:t>previous DL reference timing</w:t>
            </w:r>
            <w:r w:rsidR="002E150C" w:rsidRPr="00E14CBB">
              <w:rPr>
                <w:rFonts w:ascii="Arial" w:eastAsia="宋体" w:hAnsi="Arial" w:cs="Arial"/>
                <w:sz w:val="18"/>
              </w:rPr>
              <w:t>.</w:t>
            </w:r>
          </w:p>
          <w:p w14:paraId="13A0AC39" w14:textId="0A3F5520" w:rsidR="0033370D" w:rsidRPr="00E14CBB" w:rsidRDefault="0033370D" w:rsidP="0033370D">
            <w:pPr>
              <w:numPr>
                <w:ilvl w:val="2"/>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T2 is the reception time at the UE of the</w:t>
            </w:r>
            <w:r w:rsidRPr="00E14CBB">
              <w:rPr>
                <w:rFonts w:ascii="Arial" w:eastAsia="宋体" w:hAnsi="Arial" w:cs="Arial"/>
                <w:color w:val="FF0000"/>
                <w:sz w:val="18"/>
              </w:rPr>
              <w:t xml:space="preserve"> newly selected DL reference timing</w:t>
            </w:r>
            <w:r w:rsidR="002E150C" w:rsidRPr="00E14CBB">
              <w:rPr>
                <w:rFonts w:ascii="Arial" w:eastAsia="宋体" w:hAnsi="Arial" w:cs="Arial"/>
                <w:sz w:val="18"/>
              </w:rPr>
              <w:t>.</w:t>
            </w:r>
          </w:p>
          <w:p w14:paraId="2999804F" w14:textId="1EEED68D" w:rsidR="0033370D" w:rsidRPr="0033370D" w:rsidRDefault="0033370D" w:rsidP="0033370D">
            <w:pPr>
              <w:numPr>
                <w:ilvl w:val="1"/>
                <w:numId w:val="21"/>
              </w:numPr>
              <w:snapToGrid w:val="0"/>
              <w:spacing w:before="120" w:line="288" w:lineRule="auto"/>
              <w:contextualSpacing/>
              <w:jc w:val="both"/>
              <w:rPr>
                <w:lang w:eastAsia="zh-CN"/>
              </w:rPr>
            </w:pPr>
            <w:r w:rsidRPr="00E14CBB">
              <w:rPr>
                <w:rFonts w:ascii="Arial" w:hAnsi="Arial" w:cs="Arial"/>
                <w:sz w:val="18"/>
                <w:lang w:eastAsia="zh-CN"/>
              </w:rPr>
              <w:t>The DL reference timing follows the DL timing of current camping cell.</w:t>
            </w:r>
          </w:p>
        </w:tc>
      </w:tr>
    </w:tbl>
    <w:p w14:paraId="0E16F2FC" w14:textId="347625A7" w:rsidR="005A12DC" w:rsidRDefault="004233EE" w:rsidP="00D767D4">
      <w:pPr>
        <w:spacing w:before="60" w:after="120" w:line="260" w:lineRule="exact"/>
        <w:jc w:val="both"/>
        <w:rPr>
          <w:rFonts w:eastAsiaTheme="minorEastAsia"/>
          <w:lang w:eastAsia="zh-CN"/>
        </w:rPr>
      </w:pPr>
      <w:r>
        <w:rPr>
          <w:rFonts w:eastAsiaTheme="minorEastAsia"/>
          <w:lang w:eastAsia="zh-CN"/>
        </w:rPr>
        <w:t xml:space="preserve">Firstly, </w:t>
      </w:r>
      <w:r w:rsidR="00A027F3">
        <w:rPr>
          <w:rFonts w:eastAsiaTheme="minorEastAsia"/>
          <w:lang w:eastAsia="zh-CN"/>
        </w:rPr>
        <w:t xml:space="preserve">by default, </w:t>
      </w:r>
      <w:r>
        <w:rPr>
          <w:rFonts w:eastAsiaTheme="minorEastAsia"/>
          <w:lang w:eastAsia="zh-CN"/>
        </w:rPr>
        <w:t xml:space="preserve">UE maintains the TA </w:t>
      </w:r>
      <w:r w:rsidR="00EC4DFF">
        <w:rPr>
          <w:rFonts w:eastAsiaTheme="minorEastAsia"/>
          <w:lang w:eastAsia="zh-CN"/>
        </w:rPr>
        <w:t>obtained from the last serving cell.</w:t>
      </w:r>
      <w:r w:rsidR="00A34B37">
        <w:rPr>
          <w:rFonts w:eastAsiaTheme="minorEastAsia"/>
          <w:lang w:eastAsia="zh-CN"/>
        </w:rPr>
        <w:t xml:space="preserve"> Then it may </w:t>
      </w:r>
      <w:r w:rsidR="00661EAB" w:rsidRPr="00661EAB">
        <w:rPr>
          <w:rFonts w:eastAsiaTheme="minorEastAsia"/>
          <w:lang w:eastAsia="zh-CN"/>
        </w:rPr>
        <w:t xml:space="preserve">autonomously adjust TA </w:t>
      </w:r>
      <w:r w:rsidR="00661EAB">
        <w:rPr>
          <w:rFonts w:eastAsiaTheme="minorEastAsia"/>
          <w:lang w:eastAsia="zh-CN"/>
        </w:rPr>
        <w:t xml:space="preserve">according the rule of DL timing difference threshold. </w:t>
      </w:r>
      <w:r w:rsidR="00661EAB" w:rsidRPr="00661EAB">
        <w:rPr>
          <w:rFonts w:eastAsiaTheme="minorEastAsia"/>
          <w:lang w:eastAsia="zh-CN"/>
        </w:rPr>
        <w:t>This option solves the problem of TA alignment</w:t>
      </w:r>
      <w:r w:rsidR="00A839F3">
        <w:rPr>
          <w:rFonts w:eastAsiaTheme="minorEastAsia"/>
          <w:lang w:eastAsia="zh-CN"/>
        </w:rPr>
        <w:t xml:space="preserve"> using time-based rules</w:t>
      </w:r>
      <w:r w:rsidR="00661EAB" w:rsidRPr="00661EAB">
        <w:rPr>
          <w:rFonts w:eastAsiaTheme="minorEastAsia"/>
          <w:lang w:eastAsia="zh-CN"/>
        </w:rPr>
        <w:t xml:space="preserve">, not only for </w:t>
      </w:r>
      <w:r w:rsidR="00F2350D">
        <w:rPr>
          <w:rFonts w:eastAsiaTheme="minorEastAsia"/>
          <w:lang w:eastAsia="zh-CN"/>
        </w:rPr>
        <w:t xml:space="preserve">the </w:t>
      </w:r>
      <w:r w:rsidR="00661EAB">
        <w:rPr>
          <w:rFonts w:eastAsiaTheme="minorEastAsia"/>
          <w:lang w:eastAsia="zh-CN"/>
        </w:rPr>
        <w:t>scenario</w:t>
      </w:r>
      <w:r w:rsidR="00F2350D">
        <w:rPr>
          <w:rFonts w:eastAsiaTheme="minorEastAsia"/>
          <w:lang w:eastAsia="zh-CN"/>
        </w:rPr>
        <w:t>s</w:t>
      </w:r>
      <w:r w:rsidR="00661EAB">
        <w:rPr>
          <w:rFonts w:eastAsiaTheme="minorEastAsia"/>
          <w:lang w:eastAsia="zh-CN"/>
        </w:rPr>
        <w:t xml:space="preserve"> with the vastly change of DL reference timing when </w:t>
      </w:r>
      <w:r w:rsidR="00661EAB" w:rsidRPr="00661EAB">
        <w:rPr>
          <w:rFonts w:eastAsiaTheme="minorEastAsia"/>
          <w:lang w:eastAsia="zh-CN"/>
        </w:rPr>
        <w:t>cell reselection</w:t>
      </w:r>
      <w:r w:rsidR="00661EAB">
        <w:rPr>
          <w:rFonts w:eastAsiaTheme="minorEastAsia"/>
          <w:lang w:eastAsia="zh-CN"/>
        </w:rPr>
        <w:t xml:space="preserve"> happens, but also for the scenario</w:t>
      </w:r>
      <w:r w:rsidR="00F2350D">
        <w:rPr>
          <w:rFonts w:eastAsiaTheme="minorEastAsia"/>
          <w:lang w:eastAsia="zh-CN"/>
        </w:rPr>
        <w:t>s</w:t>
      </w:r>
      <w:r w:rsidR="00661EAB">
        <w:rPr>
          <w:rFonts w:eastAsiaTheme="minorEastAsia"/>
          <w:lang w:eastAsia="zh-CN"/>
        </w:rPr>
        <w:t xml:space="preserve"> with </w:t>
      </w:r>
      <w:r w:rsidR="006D7ACB">
        <w:rPr>
          <w:rFonts w:eastAsiaTheme="minorEastAsia"/>
          <w:lang w:eastAsia="zh-CN"/>
        </w:rPr>
        <w:t>the vastly</w:t>
      </w:r>
      <w:r w:rsidR="00661EAB">
        <w:rPr>
          <w:rFonts w:eastAsiaTheme="minorEastAsia"/>
          <w:lang w:eastAsia="zh-CN"/>
        </w:rPr>
        <w:t xml:space="preserve"> change of DL reference timing within a cell.</w:t>
      </w:r>
      <w:r w:rsidR="000105D7">
        <w:rPr>
          <w:rFonts w:eastAsiaTheme="minorEastAsia"/>
          <w:lang w:eastAsia="zh-CN"/>
        </w:rPr>
        <w:t xml:space="preserve"> </w:t>
      </w:r>
    </w:p>
    <w:p w14:paraId="3ABC595F" w14:textId="09CE27D5" w:rsidR="00E94641" w:rsidRDefault="005A12DC" w:rsidP="007B464C">
      <w:pPr>
        <w:spacing w:after="120" w:line="260" w:lineRule="exact"/>
        <w:jc w:val="both"/>
        <w:rPr>
          <w:rFonts w:eastAsiaTheme="minorEastAsia"/>
          <w:lang w:eastAsia="zh-CN"/>
        </w:rPr>
      </w:pPr>
      <w:r>
        <w:rPr>
          <w:rFonts w:eastAsiaTheme="minorEastAsia"/>
          <w:lang w:eastAsia="zh-CN"/>
        </w:rPr>
        <w:t xml:space="preserve">However, </w:t>
      </w:r>
      <w:r w:rsidR="00805CA3">
        <w:rPr>
          <w:rFonts w:eastAsiaTheme="minorEastAsia"/>
          <w:lang w:eastAsia="zh-CN"/>
        </w:rPr>
        <w:t xml:space="preserve">for the scenario </w:t>
      </w:r>
      <w:r w:rsidR="0076783E">
        <w:rPr>
          <w:rFonts w:eastAsiaTheme="minorEastAsia"/>
          <w:lang w:eastAsia="zh-CN"/>
        </w:rPr>
        <w:t xml:space="preserve">of </w:t>
      </w:r>
      <w:r w:rsidR="0076783E" w:rsidRPr="00661EAB">
        <w:rPr>
          <w:rFonts w:eastAsiaTheme="minorEastAsia"/>
          <w:lang w:eastAsia="zh-CN"/>
        </w:rPr>
        <w:t>same-cell mobility</w:t>
      </w:r>
      <w:r w:rsidR="00805CA3">
        <w:rPr>
          <w:rFonts w:eastAsiaTheme="minorEastAsia"/>
          <w:lang w:eastAsia="zh-CN"/>
        </w:rPr>
        <w:t xml:space="preserve">, </w:t>
      </w:r>
      <w:r w:rsidR="00805CA3" w:rsidRPr="00805CA3">
        <w:rPr>
          <w:rFonts w:eastAsiaTheme="minorEastAsia"/>
          <w:lang w:eastAsia="zh-CN"/>
        </w:rPr>
        <w:t xml:space="preserve">there are existing </w:t>
      </w:r>
      <w:r w:rsidR="008B2667">
        <w:rPr>
          <w:rFonts w:eastAsiaTheme="minorEastAsia"/>
          <w:lang w:eastAsia="zh-CN"/>
        </w:rPr>
        <w:t xml:space="preserve">RSRP-based rule </w:t>
      </w:r>
      <w:r w:rsidR="00805CA3" w:rsidRPr="00805CA3">
        <w:rPr>
          <w:rFonts w:eastAsiaTheme="minorEastAsia"/>
          <w:lang w:eastAsia="zh-CN"/>
        </w:rPr>
        <w:t>and UE behavior</w:t>
      </w:r>
      <w:r w:rsidR="00805CA3">
        <w:rPr>
          <w:rFonts w:eastAsiaTheme="minorEastAsia"/>
          <w:lang w:eastAsia="zh-CN"/>
        </w:rPr>
        <w:t xml:space="preserve"> in Rel-17. </w:t>
      </w:r>
      <w:r w:rsidR="00CB6EE5" w:rsidRPr="00CB6EE5">
        <w:rPr>
          <w:rFonts w:eastAsiaTheme="minorEastAsia"/>
          <w:lang w:eastAsia="zh-CN"/>
        </w:rPr>
        <w:t xml:space="preserve">Redefining new rules and UE behaviors not only repeats, but also introduces </w:t>
      </w:r>
      <w:r w:rsidR="00423F53">
        <w:rPr>
          <w:rFonts w:eastAsiaTheme="minorEastAsia"/>
          <w:lang w:eastAsia="zh-CN"/>
        </w:rPr>
        <w:t>a lot of</w:t>
      </w:r>
      <w:r w:rsidR="00CB6EE5" w:rsidRPr="00CB6EE5">
        <w:rPr>
          <w:rFonts w:eastAsiaTheme="minorEastAsia"/>
          <w:lang w:eastAsia="zh-CN"/>
        </w:rPr>
        <w:t xml:space="preserve"> </w:t>
      </w:r>
      <w:r w:rsidR="00423F53" w:rsidRPr="00423F53">
        <w:rPr>
          <w:rFonts w:eastAsiaTheme="minorEastAsia"/>
          <w:lang w:eastAsia="zh-CN"/>
        </w:rPr>
        <w:t>UE complexity</w:t>
      </w:r>
      <w:r w:rsidR="00DC333E">
        <w:rPr>
          <w:rFonts w:eastAsiaTheme="minorEastAsia"/>
          <w:lang w:eastAsia="zh-CN"/>
        </w:rPr>
        <w:t>/power consumption</w:t>
      </w:r>
      <w:r w:rsidR="00423F53">
        <w:rPr>
          <w:rFonts w:eastAsiaTheme="minorEastAsia"/>
          <w:lang w:eastAsia="zh-CN"/>
        </w:rPr>
        <w:t xml:space="preserve"> and </w:t>
      </w:r>
      <w:r w:rsidR="00CB6EE5" w:rsidRPr="00CB6EE5">
        <w:rPr>
          <w:rFonts w:eastAsiaTheme="minorEastAsia"/>
          <w:lang w:eastAsia="zh-CN"/>
        </w:rPr>
        <w:t>contradictions.</w:t>
      </w:r>
      <w:r w:rsidR="00282BDB">
        <w:rPr>
          <w:rFonts w:eastAsiaTheme="minorEastAsia"/>
          <w:lang w:eastAsia="zh-CN"/>
        </w:rPr>
        <w:t xml:space="preserve"> For example, </w:t>
      </w:r>
      <w:r w:rsidR="00BF1E08">
        <w:rPr>
          <w:rFonts w:eastAsiaTheme="minorEastAsia"/>
          <w:lang w:eastAsia="zh-CN"/>
        </w:rPr>
        <w:t xml:space="preserve">UE </w:t>
      </w:r>
      <w:r w:rsidR="007C6B0A">
        <w:rPr>
          <w:rFonts w:eastAsiaTheme="minorEastAsia"/>
          <w:lang w:eastAsia="zh-CN"/>
        </w:rPr>
        <w:t xml:space="preserve">always </w:t>
      </w:r>
      <w:r w:rsidR="00BF1E08">
        <w:rPr>
          <w:rFonts w:eastAsiaTheme="minorEastAsia"/>
          <w:lang w:eastAsia="zh-CN"/>
        </w:rPr>
        <w:t xml:space="preserve">needs to </w:t>
      </w:r>
      <w:r w:rsidR="00F4767C">
        <w:rPr>
          <w:rFonts w:eastAsiaTheme="minorEastAsia"/>
          <w:lang w:eastAsia="zh-CN"/>
        </w:rPr>
        <w:t xml:space="preserve">maintain </w:t>
      </w:r>
      <w:r w:rsidR="00BF1E08">
        <w:rPr>
          <w:rFonts w:eastAsiaTheme="minorEastAsia"/>
          <w:lang w:eastAsia="zh-CN"/>
        </w:rPr>
        <w:t xml:space="preserve">2 kinds </w:t>
      </w:r>
      <w:r w:rsidR="005454B5">
        <w:rPr>
          <w:rFonts w:eastAsiaTheme="minorEastAsia"/>
          <w:lang w:eastAsia="zh-CN"/>
        </w:rPr>
        <w:t xml:space="preserve">of </w:t>
      </w:r>
      <w:r w:rsidR="00BF1E08">
        <w:rPr>
          <w:rFonts w:eastAsiaTheme="minorEastAsia"/>
          <w:lang w:eastAsia="zh-CN"/>
        </w:rPr>
        <w:t>TA validity rules</w:t>
      </w:r>
      <w:r w:rsidR="001F316C">
        <w:rPr>
          <w:rFonts w:eastAsiaTheme="minorEastAsia"/>
          <w:lang w:eastAsia="zh-CN"/>
        </w:rPr>
        <w:t xml:space="preserve"> within </w:t>
      </w:r>
      <w:r w:rsidR="00553A26">
        <w:rPr>
          <w:rFonts w:eastAsiaTheme="minorEastAsia"/>
          <w:lang w:eastAsia="zh-CN"/>
        </w:rPr>
        <w:t>each cell</w:t>
      </w:r>
      <w:r w:rsidR="007D43E8">
        <w:rPr>
          <w:rFonts w:eastAsiaTheme="minorEastAsia"/>
          <w:lang w:eastAsia="zh-CN"/>
        </w:rPr>
        <w:t xml:space="preserve"> </w:t>
      </w:r>
      <w:r w:rsidR="009E17E4">
        <w:rPr>
          <w:rFonts w:eastAsiaTheme="minorEastAsia"/>
          <w:lang w:eastAsia="zh-CN"/>
        </w:rPr>
        <w:t xml:space="preserve">leading </w:t>
      </w:r>
      <w:r w:rsidR="00F4767C">
        <w:rPr>
          <w:rFonts w:eastAsiaTheme="minorEastAsia"/>
          <w:lang w:eastAsia="zh-CN"/>
        </w:rPr>
        <w:t xml:space="preserve">to </w:t>
      </w:r>
      <w:r w:rsidR="009E17E4">
        <w:rPr>
          <w:rFonts w:eastAsiaTheme="minorEastAsia"/>
          <w:lang w:eastAsia="zh-CN"/>
        </w:rPr>
        <w:t>larger power consumption</w:t>
      </w:r>
      <w:r w:rsidR="00BF1E08">
        <w:rPr>
          <w:rFonts w:eastAsiaTheme="minorEastAsia"/>
          <w:lang w:eastAsia="zh-CN"/>
        </w:rPr>
        <w:t>; and</w:t>
      </w:r>
      <w:r w:rsidR="00AC36AF">
        <w:rPr>
          <w:rFonts w:eastAsiaTheme="minorEastAsia"/>
          <w:lang w:eastAsia="zh-CN"/>
        </w:rPr>
        <w:t xml:space="preserve"> </w:t>
      </w:r>
      <w:r w:rsidR="00AC36AF" w:rsidRPr="00AC36AF">
        <w:rPr>
          <w:rFonts w:eastAsiaTheme="minorEastAsia"/>
          <w:lang w:eastAsia="zh-CN"/>
        </w:rPr>
        <w:t xml:space="preserve">UE </w:t>
      </w:r>
      <w:r w:rsidR="004F4811">
        <w:rPr>
          <w:rFonts w:eastAsiaTheme="minorEastAsia"/>
          <w:lang w:eastAsia="zh-CN"/>
        </w:rPr>
        <w:t>will</w:t>
      </w:r>
      <w:r w:rsidR="00AC36AF" w:rsidRPr="00AC36AF">
        <w:rPr>
          <w:rFonts w:eastAsiaTheme="minorEastAsia"/>
          <w:lang w:eastAsia="zh-CN"/>
        </w:rPr>
        <w:t xml:space="preserve"> face contradictory situation</w:t>
      </w:r>
      <w:r w:rsidR="00D03B3D">
        <w:rPr>
          <w:rFonts w:eastAsiaTheme="minorEastAsia"/>
          <w:lang w:eastAsia="zh-CN"/>
        </w:rPr>
        <w:t>s</w:t>
      </w:r>
      <w:r w:rsidR="00AC36AF" w:rsidRPr="00AC36AF">
        <w:rPr>
          <w:rFonts w:eastAsiaTheme="minorEastAsia"/>
          <w:lang w:eastAsia="zh-CN"/>
        </w:rPr>
        <w:t xml:space="preserve"> </w:t>
      </w:r>
      <w:r w:rsidR="00D03B3D" w:rsidRPr="00D03B3D">
        <w:rPr>
          <w:rFonts w:eastAsiaTheme="minorEastAsia"/>
          <w:lang w:eastAsia="zh-CN"/>
        </w:rPr>
        <w:t>where the collision of 2 rules</w:t>
      </w:r>
      <w:r w:rsidR="00B069A4">
        <w:rPr>
          <w:rFonts w:eastAsiaTheme="minorEastAsia"/>
          <w:lang w:eastAsia="zh-CN"/>
        </w:rPr>
        <w:t xml:space="preserve"> (e.g., one rule is met</w:t>
      </w:r>
      <w:r w:rsidR="00866F8E">
        <w:rPr>
          <w:rFonts w:eastAsiaTheme="minorEastAsia"/>
          <w:lang w:eastAsia="zh-CN"/>
        </w:rPr>
        <w:t xml:space="preserve"> </w:t>
      </w:r>
      <w:r w:rsidR="00B069A4">
        <w:rPr>
          <w:rFonts w:eastAsiaTheme="minorEastAsia"/>
          <w:lang w:eastAsia="zh-CN"/>
        </w:rPr>
        <w:t>and another is not met)</w:t>
      </w:r>
      <w:r w:rsidR="00D03B3D" w:rsidRPr="00D03B3D">
        <w:rPr>
          <w:rFonts w:eastAsiaTheme="minorEastAsia"/>
          <w:lang w:eastAsia="zh-CN"/>
        </w:rPr>
        <w:t xml:space="preserve"> and the collision of </w:t>
      </w:r>
      <w:r w:rsidR="00B069A4">
        <w:rPr>
          <w:rFonts w:eastAsiaTheme="minorEastAsia"/>
          <w:lang w:eastAsia="zh-CN"/>
        </w:rPr>
        <w:t>corresponding</w:t>
      </w:r>
      <w:r w:rsidR="00D03B3D" w:rsidRPr="00D03B3D">
        <w:rPr>
          <w:rFonts w:eastAsiaTheme="minorEastAsia"/>
          <w:lang w:eastAsia="zh-CN"/>
        </w:rPr>
        <w:t xml:space="preserve"> behaviors</w:t>
      </w:r>
      <w:r w:rsidR="00D03B3D">
        <w:rPr>
          <w:rFonts w:eastAsiaTheme="minorEastAsia"/>
          <w:lang w:eastAsia="zh-CN"/>
        </w:rPr>
        <w:t xml:space="preserve"> occur</w:t>
      </w:r>
      <w:r w:rsidR="00B069A4">
        <w:rPr>
          <w:rFonts w:eastAsiaTheme="minorEastAsia"/>
          <w:lang w:eastAsia="zh-CN"/>
        </w:rPr>
        <w:t xml:space="preserve"> (e.g., </w:t>
      </w:r>
      <w:r w:rsidR="00866F8E">
        <w:rPr>
          <w:rFonts w:eastAsiaTheme="minorEastAsia"/>
          <w:lang w:eastAsia="zh-CN"/>
        </w:rPr>
        <w:t>UE stops SRS transmission vs UE continue</w:t>
      </w:r>
      <w:r w:rsidR="00E40BBA">
        <w:rPr>
          <w:rFonts w:eastAsiaTheme="minorEastAsia"/>
          <w:lang w:eastAsia="zh-CN"/>
        </w:rPr>
        <w:t>s</w:t>
      </w:r>
      <w:r w:rsidR="00866F8E">
        <w:rPr>
          <w:rFonts w:eastAsiaTheme="minorEastAsia"/>
          <w:lang w:eastAsia="zh-CN"/>
        </w:rPr>
        <w:t xml:space="preserve"> SRS transmission</w:t>
      </w:r>
      <w:r w:rsidR="00B069A4">
        <w:rPr>
          <w:rFonts w:eastAsiaTheme="minorEastAsia"/>
          <w:lang w:eastAsia="zh-CN"/>
        </w:rPr>
        <w:t>)</w:t>
      </w:r>
      <w:r w:rsidR="00D51CE8">
        <w:rPr>
          <w:rFonts w:eastAsiaTheme="minorEastAsia"/>
          <w:lang w:eastAsia="zh-CN"/>
        </w:rPr>
        <w:t xml:space="preserve">. </w:t>
      </w:r>
    </w:p>
    <w:p w14:paraId="09D02792" w14:textId="75C4A2B1" w:rsidR="002E150C" w:rsidRPr="00BB0B7A" w:rsidRDefault="004C1B13" w:rsidP="00BB0B7A">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B6394F">
        <w:rPr>
          <w:rFonts w:eastAsiaTheme="minorEastAsia"/>
          <w:lang w:eastAsia="zh-CN"/>
        </w:rPr>
        <w:t xml:space="preserve">at least for the </w:t>
      </w:r>
      <w:r w:rsidR="00B6394F" w:rsidRPr="00661EAB">
        <w:rPr>
          <w:rFonts w:eastAsiaTheme="minorEastAsia"/>
          <w:lang w:eastAsia="zh-CN"/>
        </w:rPr>
        <w:t>same-cell mobility</w:t>
      </w:r>
      <w:r w:rsidR="00B6394F">
        <w:rPr>
          <w:rFonts w:eastAsiaTheme="minorEastAsia"/>
          <w:lang w:eastAsia="zh-CN"/>
        </w:rPr>
        <w:t xml:space="preserve"> scenario, this option is not a suitable and efficient solution.</w:t>
      </w:r>
    </w:p>
    <w:p w14:paraId="09721A90" w14:textId="03825D87" w:rsidR="002E150C" w:rsidRPr="00041E83" w:rsidRDefault="002E150C" w:rsidP="002E150C">
      <w:pPr>
        <w:pStyle w:val="af3"/>
        <w:numPr>
          <w:ilvl w:val="0"/>
          <w:numId w:val="39"/>
        </w:numPr>
        <w:spacing w:after="120" w:line="260" w:lineRule="exact"/>
        <w:ind w:firstLineChars="0"/>
        <w:rPr>
          <w:rFonts w:ascii="Times New Roman" w:eastAsiaTheme="minorEastAsia" w:hAnsi="Times New Roman"/>
          <w:b/>
          <w:sz w:val="20"/>
          <w:szCs w:val="20"/>
          <w:lang w:eastAsia="zh-CN"/>
        </w:rPr>
      </w:pPr>
      <w:r w:rsidRPr="00041E83">
        <w:rPr>
          <w:rFonts w:ascii="Times New Roman" w:eastAsiaTheme="minorEastAsia" w:hAnsi="Times New Roman"/>
          <w:b/>
          <w:sz w:val="20"/>
          <w:szCs w:val="20"/>
          <w:lang w:eastAsia="zh-CN"/>
        </w:rPr>
        <w:t>Option 2</w:t>
      </w:r>
      <w:r w:rsidR="00041E83" w:rsidRPr="00041E83">
        <w:rPr>
          <w:rFonts w:ascii="Times New Roman" w:eastAsiaTheme="minorEastAsia" w:hAnsi="Times New Roman"/>
          <w:b/>
          <w:sz w:val="20"/>
          <w:szCs w:val="20"/>
          <w:lang w:eastAsia="zh-CN"/>
        </w:rPr>
        <w:t xml:space="preserve">: </w:t>
      </w:r>
      <w:r w:rsidR="00041E83" w:rsidRPr="00041E83">
        <w:rPr>
          <w:rFonts w:ascii="Times New Roman" w:hAnsi="Times New Roman"/>
          <w:sz w:val="20"/>
          <w:szCs w:val="20"/>
          <w:lang w:eastAsia="zh-CN" w:bidi="ar"/>
        </w:rPr>
        <w:t>UE autonomous TA adjustment with the rule applies only for cell-reselection scenarios</w:t>
      </w:r>
    </w:p>
    <w:tbl>
      <w:tblPr>
        <w:tblStyle w:val="af2"/>
        <w:tblW w:w="0" w:type="auto"/>
        <w:tblInd w:w="-5" w:type="dxa"/>
        <w:tblLook w:val="04A0" w:firstRow="1" w:lastRow="0" w:firstColumn="1" w:lastColumn="0" w:noHBand="0" w:noVBand="1"/>
      </w:tblPr>
      <w:tblGrid>
        <w:gridCol w:w="9065"/>
      </w:tblGrid>
      <w:tr w:rsidR="002E150C" w14:paraId="5B667932" w14:textId="77777777" w:rsidTr="00280E44">
        <w:tc>
          <w:tcPr>
            <w:tcW w:w="9065" w:type="dxa"/>
          </w:tcPr>
          <w:p w14:paraId="7971C3E6" w14:textId="77777777" w:rsidR="002E150C" w:rsidRPr="00E14CBB" w:rsidRDefault="002E150C" w:rsidP="007D43E8">
            <w:pPr>
              <w:numPr>
                <w:ilvl w:val="1"/>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By default, UE maintains the TA obtained from the last serving cell within the validity area,</w:t>
            </w:r>
          </w:p>
          <w:p w14:paraId="1C755A99" w14:textId="0B710B8A" w:rsidR="002E150C" w:rsidRPr="00E14CBB" w:rsidRDefault="002E150C" w:rsidP="007D43E8">
            <w:pPr>
              <w:numPr>
                <w:ilvl w:val="1"/>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 xml:space="preserve">If enabled by the network, </w:t>
            </w:r>
            <w:r w:rsidR="00C061A5" w:rsidRPr="00E14CBB">
              <w:rPr>
                <w:rFonts w:ascii="Arial" w:eastAsia="宋体" w:hAnsi="Arial" w:cs="Arial"/>
                <w:color w:val="FF0000"/>
                <w:sz w:val="18"/>
              </w:rPr>
              <w:t>when cell-reselection happens</w:t>
            </w:r>
            <w:r w:rsidR="00C061A5" w:rsidRPr="00E14CBB">
              <w:rPr>
                <w:rFonts w:ascii="Arial" w:eastAsia="宋体" w:hAnsi="Arial" w:cs="Arial"/>
                <w:sz w:val="18"/>
              </w:rPr>
              <w:t xml:space="preserve">, </w:t>
            </w:r>
            <w:r w:rsidRPr="00E14CBB">
              <w:rPr>
                <w:rFonts w:ascii="Arial" w:eastAsia="宋体" w:hAnsi="Arial" w:cs="Arial"/>
                <w:sz w:val="18"/>
              </w:rPr>
              <w:t xml:space="preserve">when the DL reference timing difference </w:t>
            </w:r>
            <m:oMath>
              <m:r>
                <m:rPr>
                  <m:sty m:val="p"/>
                </m:rPr>
                <w:rPr>
                  <w:rFonts w:ascii="Cambria Math" w:hAnsi="Cambria Math"/>
                  <w:sz w:val="18"/>
                </w:rPr>
                <w:sym w:font="Symbol" w:char="F044"/>
              </m:r>
              <m:r>
                <m:rPr>
                  <m:sty m:val="p"/>
                </m:rPr>
                <w:rPr>
                  <w:rFonts w:ascii="Cambria Math" w:hAnsi="Cambria Math"/>
                  <w:sz w:val="18"/>
                </w:rPr>
                <m:t xml:space="preserve">T= </m:t>
              </m:r>
              <m:r>
                <m:rPr>
                  <m:sty m:val="p"/>
                </m:rPr>
                <w:rPr>
                  <w:rFonts w:ascii="Cambria Math" w:hAnsi="Cambria Math"/>
                  <w:sz w:val="18"/>
                </w:rPr>
                <w:sym w:font="Symbol" w:char="F07C"/>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2</m:t>
                  </m:r>
                </m:sub>
              </m:sSub>
              <m:r>
                <m:rPr>
                  <m:sty m:val="p"/>
                </m:rPr>
                <w:rPr>
                  <w:rFonts w:ascii="Cambria Math" w:hAnsi="Cambria Math"/>
                  <w:sz w:val="18"/>
                </w:rPr>
                <w:sym w:font="Symbol" w:char="F0EA"/>
              </m:r>
            </m:oMath>
            <w:r w:rsidRPr="00E14CBB">
              <w:rPr>
                <w:rFonts w:ascii="Arial" w:eastAsia="宋体" w:hAnsi="Arial" w:cs="Arial"/>
                <w:sz w:val="18"/>
              </w:rPr>
              <w:t xml:space="preserve">exceeds a threshold, UE autonomously adjusts the TA up to its implementation. </w:t>
            </w:r>
          </w:p>
          <w:p w14:paraId="5D2165CA" w14:textId="77777777" w:rsidR="002E150C" w:rsidRPr="00E14CBB" w:rsidRDefault="002E150C" w:rsidP="007D43E8">
            <w:pPr>
              <w:numPr>
                <w:ilvl w:val="2"/>
                <w:numId w:val="21"/>
              </w:numPr>
              <w:snapToGrid w:val="0"/>
              <w:spacing w:before="120" w:line="288" w:lineRule="auto"/>
              <w:contextualSpacing/>
              <w:jc w:val="both"/>
              <w:rPr>
                <w:rFonts w:ascii="Arial" w:eastAsia="宋体" w:hAnsi="Arial" w:cs="Arial"/>
                <w:strike/>
                <w:sz w:val="18"/>
              </w:rPr>
            </w:pPr>
            <w:r w:rsidRPr="00E14CBB">
              <w:rPr>
                <w:rFonts w:ascii="Arial" w:hAnsi="Arial" w:cs="Arial"/>
                <w:sz w:val="18"/>
                <w:lang w:eastAsia="zh-CN"/>
              </w:rPr>
              <w:t xml:space="preserve">The threshold can be provided by the network to control the UE </w:t>
            </w:r>
            <w:proofErr w:type="spellStart"/>
            <w:r w:rsidRPr="00E14CBB">
              <w:rPr>
                <w:rFonts w:ascii="Arial" w:hAnsi="Arial" w:cs="Arial"/>
                <w:sz w:val="18"/>
                <w:lang w:eastAsia="zh-CN"/>
              </w:rPr>
              <w:t>behaviour</w:t>
            </w:r>
            <w:proofErr w:type="spellEnd"/>
            <w:r w:rsidRPr="00E14CBB">
              <w:rPr>
                <w:rFonts w:ascii="Arial" w:hAnsi="Arial" w:cs="Arial"/>
                <w:sz w:val="18"/>
                <w:lang w:eastAsia="zh-CN"/>
              </w:rPr>
              <w:t xml:space="preserve"> of autonomous TA adjustment. </w:t>
            </w:r>
          </w:p>
          <w:p w14:paraId="654AD7CA" w14:textId="37D6BA18" w:rsidR="002E150C" w:rsidRPr="00E14CBB" w:rsidRDefault="002E150C" w:rsidP="007D43E8">
            <w:pPr>
              <w:numPr>
                <w:ilvl w:val="2"/>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T1 is the reception time at the UE of the previous DL reference timing</w:t>
            </w:r>
            <w:r w:rsidR="0076238E" w:rsidRPr="00E14CBB">
              <w:rPr>
                <w:rFonts w:ascii="Arial" w:eastAsia="宋体" w:hAnsi="Arial" w:cs="Arial"/>
                <w:sz w:val="18"/>
              </w:rPr>
              <w:t xml:space="preserve"> </w:t>
            </w:r>
            <w:r w:rsidR="0076238E" w:rsidRPr="00E14CBB">
              <w:rPr>
                <w:rFonts w:ascii="Arial" w:eastAsia="宋体" w:hAnsi="Arial" w:cs="Arial"/>
                <w:color w:val="FF0000"/>
                <w:sz w:val="18"/>
              </w:rPr>
              <w:t>for the</w:t>
            </w:r>
            <w:r w:rsidR="00C061A5" w:rsidRPr="00E14CBB">
              <w:rPr>
                <w:rFonts w:ascii="Arial" w:eastAsia="宋体" w:hAnsi="Arial" w:cs="Arial"/>
                <w:color w:val="FF0000"/>
                <w:sz w:val="18"/>
              </w:rPr>
              <w:t xml:space="preserve"> last </w:t>
            </w:r>
            <w:r w:rsidR="004233EE" w:rsidRPr="00E14CBB">
              <w:rPr>
                <w:rFonts w:ascii="Arial" w:eastAsia="宋体" w:hAnsi="Arial" w:cs="Arial"/>
                <w:color w:val="FF0000"/>
                <w:sz w:val="18"/>
              </w:rPr>
              <w:t>serving</w:t>
            </w:r>
            <w:r w:rsidR="00C061A5" w:rsidRPr="00E14CBB">
              <w:rPr>
                <w:rFonts w:ascii="Arial" w:eastAsia="宋体" w:hAnsi="Arial" w:cs="Arial"/>
                <w:color w:val="FF0000"/>
                <w:sz w:val="18"/>
              </w:rPr>
              <w:t xml:space="preserve"> cell</w:t>
            </w:r>
            <w:r w:rsidRPr="00E14CBB">
              <w:rPr>
                <w:rFonts w:ascii="Arial" w:eastAsia="宋体" w:hAnsi="Arial" w:cs="Arial"/>
                <w:sz w:val="18"/>
              </w:rPr>
              <w:t>.</w:t>
            </w:r>
            <w:r w:rsidR="0076238E" w:rsidRPr="00E14CBB">
              <w:rPr>
                <w:sz w:val="18"/>
                <w:lang w:eastAsia="zh-CN"/>
              </w:rPr>
              <w:t xml:space="preserve"> </w:t>
            </w:r>
          </w:p>
          <w:p w14:paraId="03453F52" w14:textId="6ABCC5CA" w:rsidR="002E150C" w:rsidRPr="00E14CBB" w:rsidRDefault="002E150C" w:rsidP="007D43E8">
            <w:pPr>
              <w:numPr>
                <w:ilvl w:val="2"/>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T2 is the reception time at the UE of the newly selected DL reference timing</w:t>
            </w:r>
            <w:r w:rsidR="00C061A5" w:rsidRPr="00E14CBB">
              <w:rPr>
                <w:rFonts w:ascii="Arial" w:eastAsia="宋体" w:hAnsi="Arial" w:cs="Arial"/>
                <w:sz w:val="18"/>
              </w:rPr>
              <w:t xml:space="preserve"> </w:t>
            </w:r>
            <w:r w:rsidR="00C061A5" w:rsidRPr="00E14CBB">
              <w:rPr>
                <w:rFonts w:ascii="Arial" w:eastAsia="宋体" w:hAnsi="Arial" w:cs="Arial"/>
                <w:color w:val="FF0000"/>
                <w:sz w:val="18"/>
              </w:rPr>
              <w:t>for the current camping cell</w:t>
            </w:r>
            <w:r w:rsidRPr="00E14CBB">
              <w:rPr>
                <w:rFonts w:ascii="Arial" w:eastAsia="宋体" w:hAnsi="Arial" w:cs="Arial"/>
                <w:sz w:val="18"/>
              </w:rPr>
              <w:t>.</w:t>
            </w:r>
          </w:p>
          <w:p w14:paraId="129AE596" w14:textId="77777777" w:rsidR="002E150C" w:rsidRPr="0033370D" w:rsidRDefault="002E150C" w:rsidP="007D43E8">
            <w:pPr>
              <w:numPr>
                <w:ilvl w:val="1"/>
                <w:numId w:val="21"/>
              </w:numPr>
              <w:snapToGrid w:val="0"/>
              <w:spacing w:before="120" w:line="288" w:lineRule="auto"/>
              <w:contextualSpacing/>
              <w:jc w:val="both"/>
              <w:rPr>
                <w:lang w:eastAsia="zh-CN"/>
              </w:rPr>
            </w:pPr>
            <w:r w:rsidRPr="00E14CBB">
              <w:rPr>
                <w:rFonts w:ascii="Arial" w:hAnsi="Arial" w:cs="Arial"/>
                <w:sz w:val="18"/>
                <w:lang w:eastAsia="zh-CN"/>
              </w:rPr>
              <w:t>The DL reference timing follows the DL timing of current camping cell.</w:t>
            </w:r>
          </w:p>
        </w:tc>
      </w:tr>
    </w:tbl>
    <w:p w14:paraId="0E445875" w14:textId="4E674C3C" w:rsidR="00EC4DFF" w:rsidRDefault="00BC103F" w:rsidP="00D767D4">
      <w:pPr>
        <w:spacing w:before="60" w:after="120" w:line="260" w:lineRule="exact"/>
        <w:jc w:val="both"/>
        <w:rPr>
          <w:rFonts w:eastAsiaTheme="minorEastAsia"/>
          <w:lang w:eastAsia="zh-CN"/>
        </w:rPr>
      </w:pPr>
      <w:r>
        <w:rPr>
          <w:rFonts w:eastAsiaTheme="minorEastAsia"/>
          <w:lang w:eastAsia="zh-CN"/>
        </w:rPr>
        <w:t xml:space="preserve">Compared to Option 1, Option 2 only applies </w:t>
      </w:r>
      <w:r w:rsidRPr="00661EAB">
        <w:rPr>
          <w:rFonts w:eastAsiaTheme="minorEastAsia"/>
          <w:lang w:eastAsia="zh-CN"/>
        </w:rPr>
        <w:t>for cell-reselection scenarios</w:t>
      </w:r>
      <w:r>
        <w:rPr>
          <w:rFonts w:eastAsiaTheme="minorEastAsia"/>
          <w:lang w:eastAsia="zh-CN"/>
        </w:rPr>
        <w:t xml:space="preserve">. </w:t>
      </w:r>
      <w:r w:rsidR="00744FEE">
        <w:rPr>
          <w:rFonts w:eastAsiaTheme="minorEastAsia"/>
          <w:lang w:eastAsia="zh-CN"/>
        </w:rPr>
        <w:t>And f</w:t>
      </w:r>
      <w:r w:rsidR="003C1B8B">
        <w:rPr>
          <w:rFonts w:eastAsiaTheme="minorEastAsia"/>
          <w:lang w:eastAsia="zh-CN"/>
        </w:rPr>
        <w:t>or the same-cell mobility</w:t>
      </w:r>
      <w:r w:rsidR="005838B8">
        <w:rPr>
          <w:rFonts w:eastAsiaTheme="minorEastAsia"/>
          <w:lang w:eastAsia="zh-CN"/>
        </w:rPr>
        <w:t xml:space="preserve"> scenario</w:t>
      </w:r>
      <w:r w:rsidR="003C1B8B">
        <w:rPr>
          <w:rFonts w:eastAsiaTheme="minorEastAsia"/>
          <w:lang w:eastAsia="zh-CN"/>
        </w:rPr>
        <w:t>, current RSRP-based rule and UE behavior in Rel-17 can be used</w:t>
      </w:r>
      <w:r w:rsidR="0099658B">
        <w:rPr>
          <w:rFonts w:eastAsiaTheme="minorEastAsia"/>
          <w:lang w:eastAsia="zh-CN"/>
        </w:rPr>
        <w:t>.</w:t>
      </w:r>
      <w:r w:rsidR="005A5EA1">
        <w:rPr>
          <w:rFonts w:eastAsiaTheme="minorEastAsia"/>
          <w:lang w:eastAsia="zh-CN"/>
        </w:rPr>
        <w:t xml:space="preserve"> </w:t>
      </w:r>
      <w:r w:rsidR="00115552">
        <w:rPr>
          <w:rFonts w:eastAsiaTheme="minorEastAsia"/>
          <w:lang w:eastAsia="zh-CN"/>
        </w:rPr>
        <w:t>Within a cell</w:t>
      </w:r>
      <w:r w:rsidR="00163405">
        <w:rPr>
          <w:rFonts w:eastAsiaTheme="minorEastAsia"/>
          <w:lang w:eastAsia="zh-CN"/>
        </w:rPr>
        <w:t>, t</w:t>
      </w:r>
      <w:r w:rsidR="00163405" w:rsidRPr="00163405">
        <w:rPr>
          <w:rFonts w:eastAsiaTheme="minorEastAsia"/>
          <w:lang w:eastAsia="zh-CN"/>
        </w:rPr>
        <w:t xml:space="preserve">he validity of the TA can be determined through Rel-17 rules; </w:t>
      </w:r>
      <w:r w:rsidR="00A842F7">
        <w:rPr>
          <w:rFonts w:eastAsiaTheme="minorEastAsia"/>
          <w:lang w:eastAsia="zh-CN"/>
        </w:rPr>
        <w:t>when</w:t>
      </w:r>
      <w:r w:rsidR="00163405" w:rsidRPr="00163405">
        <w:rPr>
          <w:rFonts w:eastAsiaTheme="minorEastAsia"/>
          <w:lang w:eastAsia="zh-CN"/>
        </w:rPr>
        <w:t xml:space="preserve"> cell reselection</w:t>
      </w:r>
      <w:r w:rsidR="00A842F7">
        <w:rPr>
          <w:rFonts w:eastAsiaTheme="minorEastAsia"/>
          <w:lang w:eastAsia="zh-CN"/>
        </w:rPr>
        <w:t xml:space="preserve"> happens</w:t>
      </w:r>
      <w:r w:rsidR="00163405" w:rsidRPr="00163405">
        <w:rPr>
          <w:rFonts w:eastAsiaTheme="minorEastAsia"/>
          <w:lang w:eastAsia="zh-CN"/>
        </w:rPr>
        <w:t xml:space="preserve">, the validity of the </w:t>
      </w:r>
      <w:r w:rsidR="008B2955">
        <w:rPr>
          <w:rFonts w:eastAsiaTheme="minorEastAsia"/>
          <w:lang w:eastAsia="zh-CN"/>
        </w:rPr>
        <w:t>last serving cell’s</w:t>
      </w:r>
      <w:r w:rsidR="00163405" w:rsidRPr="00163405">
        <w:rPr>
          <w:rFonts w:eastAsiaTheme="minorEastAsia"/>
          <w:lang w:eastAsia="zh-CN"/>
        </w:rPr>
        <w:t xml:space="preserve"> TA and the behavior of the UE can be determined through Option2.</w:t>
      </w:r>
    </w:p>
    <w:p w14:paraId="1748DE32" w14:textId="44DAC895" w:rsidR="00405EF5" w:rsidRDefault="00F64C22" w:rsidP="00CA5CD7">
      <w:pPr>
        <w:spacing w:after="120" w:line="260" w:lineRule="exact"/>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addition, it </w:t>
      </w:r>
      <w:r w:rsidR="00520C98">
        <w:rPr>
          <w:rFonts w:eastAsiaTheme="minorEastAsia"/>
          <w:lang w:eastAsia="zh-CN"/>
        </w:rPr>
        <w:t>can</w:t>
      </w:r>
      <w:r>
        <w:rPr>
          <w:rFonts w:eastAsiaTheme="minorEastAsia"/>
          <w:lang w:eastAsia="zh-CN"/>
        </w:rPr>
        <w:t xml:space="preserve"> be noted that, in current TS38.133, one shot large UL timing</w:t>
      </w:r>
      <w:r w:rsidR="001A32B1">
        <w:rPr>
          <w:rFonts w:eastAsiaTheme="minorEastAsia"/>
          <w:lang w:eastAsia="zh-CN"/>
        </w:rPr>
        <w:t xml:space="preserve"> adjustment for</w:t>
      </w:r>
      <w:r w:rsidR="00CA5CD7">
        <w:rPr>
          <w:rFonts w:eastAsiaTheme="minorEastAsia"/>
          <w:lang w:eastAsia="zh-CN"/>
        </w:rPr>
        <w:t xml:space="preserve"> high speed scenario</w:t>
      </w:r>
      <w:r w:rsidR="001A32B1">
        <w:rPr>
          <w:rFonts w:eastAsiaTheme="minorEastAsia"/>
          <w:lang w:eastAsia="zh-CN"/>
        </w:rPr>
        <w:t xml:space="preserve"> is supported</w:t>
      </w:r>
      <w:r w:rsidR="00786234">
        <w:rPr>
          <w:rFonts w:eastAsiaTheme="minorEastAsia"/>
          <w:lang w:eastAsia="zh-CN"/>
        </w:rPr>
        <w:t xml:space="preserve">. This mechanism </w:t>
      </w:r>
      <w:r w:rsidR="005829BA">
        <w:rPr>
          <w:rFonts w:eastAsiaTheme="minorEastAsia"/>
          <w:lang w:eastAsia="zh-CN"/>
        </w:rPr>
        <w:t>focuses</w:t>
      </w:r>
      <w:r w:rsidR="00786234">
        <w:rPr>
          <w:rFonts w:eastAsiaTheme="minorEastAsia"/>
          <w:lang w:eastAsia="zh-CN"/>
        </w:rPr>
        <w:t xml:space="preserve"> on </w:t>
      </w:r>
      <w:r w:rsidR="002C632E">
        <w:rPr>
          <w:rFonts w:eastAsiaTheme="minorEastAsia"/>
          <w:lang w:eastAsia="zh-CN"/>
        </w:rPr>
        <w:t>the UL timing adjustment only if TCI state switch happens, where different TCI states are associated with different TRP.</w:t>
      </w:r>
      <w:r w:rsidR="00041106">
        <w:rPr>
          <w:rFonts w:eastAsiaTheme="minorEastAsia"/>
          <w:lang w:eastAsia="zh-CN"/>
        </w:rPr>
        <w:t xml:space="preserve"> </w:t>
      </w:r>
      <w:r w:rsidR="003A492B" w:rsidRPr="003A492B">
        <w:rPr>
          <w:rFonts w:eastAsiaTheme="minorEastAsia"/>
          <w:lang w:eastAsia="zh-CN"/>
        </w:rPr>
        <w:t>This implies that a larger DL time difference may occur when TRP is switched, rather than under the same TRP</w:t>
      </w:r>
      <w:r w:rsidR="003A492B">
        <w:rPr>
          <w:rFonts w:eastAsiaTheme="minorEastAsia"/>
          <w:lang w:eastAsia="zh-CN"/>
        </w:rPr>
        <w:t xml:space="preserve">. </w:t>
      </w:r>
      <w:r w:rsidR="00AF34C2">
        <w:rPr>
          <w:rFonts w:eastAsiaTheme="minorEastAsia"/>
          <w:lang w:eastAsia="zh-CN"/>
        </w:rPr>
        <w:t xml:space="preserve">Therefore, </w:t>
      </w:r>
      <w:r w:rsidR="00F4767C">
        <w:rPr>
          <w:rFonts w:eastAsiaTheme="minorEastAsia"/>
          <w:lang w:eastAsia="zh-CN"/>
        </w:rPr>
        <w:t xml:space="preserve">a </w:t>
      </w:r>
      <w:r w:rsidR="003A492B">
        <w:rPr>
          <w:rFonts w:eastAsiaTheme="minorEastAsia"/>
          <w:lang w:eastAsia="zh-CN"/>
        </w:rPr>
        <w:t>similar mechanism can be reused for SRS transmission in RRC_INACTIVE only for cell-reselection scenarios.</w:t>
      </w:r>
    </w:p>
    <w:tbl>
      <w:tblPr>
        <w:tblStyle w:val="af2"/>
        <w:tblW w:w="0" w:type="auto"/>
        <w:tblLook w:val="04A0" w:firstRow="1" w:lastRow="0" w:firstColumn="1" w:lastColumn="0" w:noHBand="0" w:noVBand="1"/>
      </w:tblPr>
      <w:tblGrid>
        <w:gridCol w:w="9060"/>
      </w:tblGrid>
      <w:tr w:rsidR="00405EF5" w14:paraId="5EE77C4D" w14:textId="77777777" w:rsidTr="007D43E8">
        <w:tc>
          <w:tcPr>
            <w:tcW w:w="9060" w:type="dxa"/>
          </w:tcPr>
          <w:p w14:paraId="6180EAF8" w14:textId="77777777" w:rsidR="00405EF5" w:rsidRDefault="00405EF5" w:rsidP="007D43E8">
            <w:pPr>
              <w:spacing w:after="120" w:line="260" w:lineRule="exact"/>
              <w:jc w:val="both"/>
              <w:rPr>
                <w:rFonts w:eastAsiaTheme="minorEastAsia"/>
                <w:lang w:eastAsia="zh-CN"/>
              </w:rPr>
            </w:pPr>
            <w:r>
              <w:rPr>
                <w:rFonts w:eastAsiaTheme="minorEastAsia" w:hint="eastAsia"/>
                <w:lang w:eastAsia="zh-CN"/>
              </w:rPr>
              <w:t>3</w:t>
            </w:r>
            <w:r>
              <w:rPr>
                <w:rFonts w:eastAsiaTheme="minorEastAsia"/>
                <w:lang w:eastAsia="zh-CN"/>
              </w:rPr>
              <w:t>8.133</w:t>
            </w:r>
            <w:r>
              <w:rPr>
                <w:rFonts w:eastAsiaTheme="minorEastAsia" w:hint="eastAsia"/>
                <w:lang w:eastAsia="zh-CN"/>
              </w:rPr>
              <w:t>-i10</w:t>
            </w:r>
          </w:p>
          <w:p w14:paraId="29C31EE3" w14:textId="77777777" w:rsidR="00405EF5" w:rsidRPr="00891E82" w:rsidRDefault="00405EF5" w:rsidP="007D43E8">
            <w:pPr>
              <w:pStyle w:val="4"/>
              <w:numPr>
                <w:ilvl w:val="0"/>
                <w:numId w:val="0"/>
              </w:numPr>
              <w:ind w:left="864" w:hanging="864"/>
              <w:rPr>
                <w:noProof/>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D84A86E" w14:textId="77777777" w:rsidR="00405EF5" w:rsidRDefault="00405EF5" w:rsidP="007D43E8">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rPr>
              <w:t>highSpeedMeasFlagFR2-r17</w:t>
            </w:r>
            <w:r w:rsidRPr="00B1320F">
              <w:rPr>
                <w:rFonts w:eastAsiaTheme="minorEastAsia"/>
                <w:color w:val="000000" w:themeColor="text1"/>
              </w:rPr>
              <w:t xml:space="preserve"> is configured and </w:t>
            </w:r>
            <w:r w:rsidRPr="00B1320F">
              <w:rPr>
                <w:rFonts w:eastAsiaTheme="minorEastAsia"/>
                <w:i/>
                <w:iCs/>
                <w:color w:val="000000" w:themeColor="text1"/>
              </w:rPr>
              <w:t>highSpeedLargeOneStepUL-TimingFR2-r17</w:t>
            </w:r>
            <w:r>
              <w:rPr>
                <w:rFonts w:eastAsiaTheme="minorEastAsia"/>
                <w:i/>
                <w:iCs/>
                <w:color w:val="000000" w:themeColor="text1"/>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253E661E" w14:textId="77777777" w:rsidR="00405EF5" w:rsidRPr="00BD0440" w:rsidRDefault="00405EF5" w:rsidP="007D43E8">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xml:space="preserve">, the requirement in clause 7.1.2.1 apply to the first UL transmission </w:t>
            </w:r>
            <w:r w:rsidRPr="00503D7A">
              <w:rPr>
                <w:color w:val="FF0000"/>
              </w:rPr>
              <w:t>after a TCI state switch</w:t>
            </w:r>
            <w:r w:rsidRPr="00BD0440">
              <w:t>.</w:t>
            </w:r>
          </w:p>
          <w:p w14:paraId="65E064CA" w14:textId="77777777" w:rsidR="00405EF5" w:rsidRPr="00BD0440" w:rsidRDefault="00405EF5" w:rsidP="007D43E8">
            <w:pPr>
              <w:pStyle w:val="B1"/>
              <w:rPr>
                <w:strike/>
              </w:rPr>
            </w:pPr>
            <w:r w:rsidRPr="00BD0440">
              <w:rPr>
                <w:rFonts w:cs="v4.2.0"/>
              </w:rPr>
              <w:lastRenderedPageBreak/>
              <w:t>-</w:t>
            </w:r>
            <w:r w:rsidRPr="00BD0440">
              <w:rPr>
                <w:rFonts w:cs="v4.2.0"/>
              </w:rPr>
              <w:tab/>
              <w:t>Otherwise, the UE transmit timing immediately after TCI state switch shall be</w:t>
            </w:r>
            <w:r w:rsidRPr="00AF7B66">
              <w:rPr>
                <w:rFonts w:cs="v4.2.0"/>
                <w:color w:val="FF0000"/>
              </w:rPr>
              <w:t xml:space="preserve"> </w:t>
            </w:r>
            <m:oMath>
              <m:sSub>
                <m:sSubPr>
                  <m:ctrlPr>
                    <w:rPr>
                      <w:rFonts w:ascii="Cambria Math" w:hAnsi="Cambria Math" w:cs="v4.2.0"/>
                      <w:i/>
                      <w:color w:val="FF0000"/>
                    </w:rPr>
                  </m:ctrlPr>
                </m:sSubPr>
                <m:e>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new</m:t>
                      </m:r>
                    </m:sub>
                  </m:sSub>
                  <m:r>
                    <w:rPr>
                      <w:rFonts w:ascii="Cambria Math" w:hAnsi="Cambria Math" w:cs="v4.2.0"/>
                      <w:color w:val="FF0000"/>
                    </w:rPr>
                    <m:t>-(N</m:t>
                  </m:r>
                </m:e>
                <m:sub>
                  <m:r>
                    <w:rPr>
                      <w:rFonts w:ascii="Cambria Math" w:hAnsi="Cambria Math" w:cs="v4.2.0"/>
                      <w:color w:val="FF0000"/>
                    </w:rPr>
                    <m:t>TA</m:t>
                  </m:r>
                </m:sub>
              </m:sSub>
              <m:r>
                <w:rPr>
                  <w:rFonts w:ascii="Cambria Math" w:hAnsi="Cambria Math" w:cs="v4.2.0"/>
                  <w:color w:val="FF0000"/>
                </w:rPr>
                <m:t>+</m:t>
              </m:r>
              <m:sSub>
                <m:sSubPr>
                  <m:ctrlPr>
                    <w:rPr>
                      <w:rFonts w:ascii="Cambria Math" w:hAnsi="Cambria Math" w:cs="v4.2.0"/>
                      <w:i/>
                      <w:color w:val="FF0000"/>
                    </w:rPr>
                  </m:ctrlPr>
                </m:sSubPr>
                <m:e>
                  <m:r>
                    <w:rPr>
                      <w:rFonts w:ascii="Cambria Math" w:hAnsi="Cambria Math" w:cs="v4.2.0"/>
                      <w:color w:val="FF0000"/>
                    </w:rPr>
                    <m:t>N</m:t>
                  </m:r>
                </m:e>
                <m:sub>
                  <m:r>
                    <w:rPr>
                      <w:rFonts w:ascii="Cambria Math" w:hAnsi="Cambria Math" w:cs="v4.2.0"/>
                      <w:color w:val="FF0000"/>
                    </w:rPr>
                    <m:t>TA offset</m:t>
                  </m:r>
                </m:sub>
              </m:sSub>
              <m:r>
                <w:rPr>
                  <w:rFonts w:ascii="Cambria Math" w:hAnsi="Cambria Math" w:cs="v4.2.0"/>
                  <w:color w:val="FF0000"/>
                </w:rPr>
                <m:t>)+2</m:t>
              </m:r>
              <m:r>
                <w:rPr>
                  <w:rFonts w:ascii="Cambria Math" w:hAnsi="Cambria Math" w:cs="v4.2.0"/>
                  <w:i/>
                  <w:color w:val="FF0000"/>
                </w:rPr>
                <w:sym w:font="Symbol" w:char="F0B4"/>
              </m:r>
              <m:r>
                <w:rPr>
                  <w:rFonts w:ascii="Cambria Math" w:hAnsi="Cambria Math" w:cs="v4.2.0"/>
                  <w:color w:val="FF0000"/>
                </w:rPr>
                <m:t xml:space="preserve"> (</m:t>
              </m:r>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old</m:t>
                  </m:r>
                </m:sub>
              </m:sSub>
              <m:r>
                <w:rPr>
                  <w:rFonts w:ascii="Cambria Math" w:hAnsi="Cambria Math" w:cs="v4.2.0"/>
                  <w:color w:val="FF0000"/>
                </w:rPr>
                <m:t>-</m:t>
              </m:r>
              <m:sSub>
                <m:sSubPr>
                  <m:ctrlPr>
                    <w:rPr>
                      <w:rFonts w:ascii="Cambria Math" w:hAnsi="Cambria Math" w:cs="v4.2.0"/>
                      <w:i/>
                      <w:color w:val="FF0000"/>
                    </w:rPr>
                  </m:ctrlPr>
                </m:sSubPr>
                <m:e>
                  <m:r>
                    <w:rPr>
                      <w:rFonts w:ascii="Cambria Math" w:hAnsi="Cambria Math" w:cs="v4.2.0"/>
                      <w:color w:val="FF0000"/>
                    </w:rPr>
                    <m:t>T</m:t>
                  </m:r>
                </m:e>
                <m:sub>
                  <m:r>
                    <w:rPr>
                      <w:rFonts w:ascii="Cambria Math" w:hAnsi="Cambria Math" w:cs="v4.2.0"/>
                      <w:color w:val="FF0000"/>
                    </w:rPr>
                    <m:t>new</m:t>
                  </m:r>
                </m:sub>
              </m:sSub>
              <m:r>
                <w:rPr>
                  <w:rFonts w:ascii="Cambria Math" w:hAnsi="Cambria Math" w:cs="v4.2.0"/>
                  <w:color w:val="FF0000"/>
                </w:rPr>
                <m:t>)</m:t>
              </m:r>
            </m:oMath>
            <w:r w:rsidRPr="00BD0440">
              <w:rPr>
                <w:rFonts w:cs="v4.2.0"/>
              </w:rPr>
              <w:t xml:space="preserve"> and </w:t>
            </w:r>
            <w:r w:rsidRPr="00BD0440">
              <w:t>clause 7.1.2.1 requirements don’t apply.</w:t>
            </w:r>
          </w:p>
          <w:p w14:paraId="6C8775B1" w14:textId="77777777" w:rsidR="00405EF5" w:rsidRDefault="00405EF5" w:rsidP="007D43E8">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23BAFF1D" w14:textId="77777777" w:rsidR="00405EF5" w:rsidRPr="00B1320F" w:rsidRDefault="00405EF5" w:rsidP="007D43E8">
            <w:pPr>
              <w:pStyle w:val="B1"/>
              <w:rPr>
                <w:strike/>
                <w:lang w:val="en-US"/>
              </w:rPr>
            </w:pPr>
            <w:r>
              <w:rPr>
                <w:rFonts w:cs="v4.2.0"/>
                <w:lang w:val="en-US"/>
              </w:rPr>
              <w:t>Above,</w:t>
            </w:r>
          </w:p>
          <w:p w14:paraId="57D9C018" w14:textId="77777777" w:rsidR="00405EF5" w:rsidRPr="00B1320F" w:rsidRDefault="00405EF5" w:rsidP="007D43E8">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w:t>
            </w:r>
            <w:r w:rsidRPr="00F64C22">
              <w:rPr>
                <w:color w:val="FF0000"/>
                <w:lang w:val="en-US" w:eastAsia="zh-CN"/>
              </w:rPr>
              <w:t>downlink frame with new target TCI state</w:t>
            </w:r>
            <w:r w:rsidRPr="00B1320F">
              <w:rPr>
                <w:lang w:val="en-US" w:eastAsia="zh-CN"/>
              </w:rPr>
              <w:t>.</w:t>
            </w:r>
          </w:p>
          <w:p w14:paraId="57AB3A46" w14:textId="77777777" w:rsidR="00405EF5" w:rsidRPr="00EF283F" w:rsidRDefault="00405EF5" w:rsidP="007D43E8">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w:t>
            </w:r>
            <w:r w:rsidRPr="00F64C22">
              <w:rPr>
                <w:color w:val="FF0000"/>
                <w:lang w:val="en-US" w:eastAsia="zh-CN"/>
              </w:rPr>
              <w:t>downlink frame with old source TCI state</w:t>
            </w:r>
            <w:r w:rsidRPr="00F64C22">
              <w:rPr>
                <w:lang w:val="en-US" w:eastAsia="zh-CN"/>
              </w:rPr>
              <w:t>.</w:t>
            </w:r>
          </w:p>
        </w:tc>
      </w:tr>
    </w:tbl>
    <w:p w14:paraId="6E5BBCE9" w14:textId="6A7993F7" w:rsidR="00C061A5" w:rsidRPr="00DA5DC9" w:rsidRDefault="00C061A5" w:rsidP="001471EB">
      <w:pPr>
        <w:pStyle w:val="af3"/>
        <w:numPr>
          <w:ilvl w:val="0"/>
          <w:numId w:val="39"/>
        </w:numPr>
        <w:spacing w:before="120" w:after="120" w:line="260" w:lineRule="exact"/>
        <w:ind w:firstLineChars="0"/>
        <w:rPr>
          <w:rFonts w:ascii="Times New Roman" w:eastAsiaTheme="minorEastAsia" w:hAnsi="Times New Roman"/>
          <w:b/>
          <w:sz w:val="20"/>
          <w:szCs w:val="20"/>
          <w:lang w:eastAsia="zh-CN"/>
        </w:rPr>
      </w:pPr>
      <w:r w:rsidRPr="00DA5DC9">
        <w:rPr>
          <w:rFonts w:ascii="Times New Roman" w:eastAsiaTheme="minorEastAsia" w:hAnsi="Times New Roman"/>
          <w:b/>
          <w:sz w:val="20"/>
          <w:szCs w:val="20"/>
          <w:lang w:eastAsia="zh-CN"/>
        </w:rPr>
        <w:lastRenderedPageBreak/>
        <w:t>Option 3</w:t>
      </w:r>
      <w:r w:rsidR="001D539C" w:rsidRPr="00DA5DC9">
        <w:rPr>
          <w:rFonts w:ascii="Times New Roman" w:eastAsiaTheme="minorEastAsia" w:hAnsi="Times New Roman"/>
          <w:b/>
          <w:sz w:val="20"/>
          <w:szCs w:val="20"/>
          <w:lang w:eastAsia="zh-CN"/>
        </w:rPr>
        <w:t xml:space="preserve">: </w:t>
      </w:r>
      <w:r w:rsidR="00DA5DC9" w:rsidRPr="00DA5DC9">
        <w:rPr>
          <w:rFonts w:ascii="Times New Roman" w:hAnsi="Times New Roman"/>
          <w:sz w:val="20"/>
          <w:szCs w:val="20"/>
        </w:rPr>
        <w:t xml:space="preserve">UE maintains the TA obtained from the last serving cell </w:t>
      </w:r>
      <w:r w:rsidR="00960CE2" w:rsidRPr="00041E83">
        <w:rPr>
          <w:rFonts w:ascii="Times New Roman" w:hAnsi="Times New Roman"/>
          <w:sz w:val="20"/>
          <w:szCs w:val="20"/>
          <w:lang w:eastAsia="zh-CN" w:bidi="ar"/>
        </w:rPr>
        <w:t>with the rule applies</w:t>
      </w:r>
      <w:r w:rsidR="0013096D">
        <w:rPr>
          <w:rFonts w:ascii="Times New Roman" w:hAnsi="Times New Roman"/>
          <w:sz w:val="20"/>
          <w:szCs w:val="20"/>
          <w:lang w:eastAsia="zh-CN" w:bidi="ar"/>
        </w:rPr>
        <w:t xml:space="preserve"> </w:t>
      </w:r>
      <w:r w:rsidR="0013096D" w:rsidRPr="00041E83">
        <w:rPr>
          <w:rFonts w:ascii="Times New Roman" w:hAnsi="Times New Roman"/>
          <w:sz w:val="20"/>
          <w:szCs w:val="20"/>
          <w:lang w:eastAsia="zh-CN" w:bidi="ar"/>
        </w:rPr>
        <w:t>for cell-reselection scenarios</w:t>
      </w:r>
    </w:p>
    <w:tbl>
      <w:tblPr>
        <w:tblStyle w:val="af2"/>
        <w:tblW w:w="0" w:type="auto"/>
        <w:tblInd w:w="-5" w:type="dxa"/>
        <w:tblLook w:val="04A0" w:firstRow="1" w:lastRow="0" w:firstColumn="1" w:lastColumn="0" w:noHBand="0" w:noVBand="1"/>
      </w:tblPr>
      <w:tblGrid>
        <w:gridCol w:w="9065"/>
      </w:tblGrid>
      <w:tr w:rsidR="00C061A5" w14:paraId="4B154E7E" w14:textId="77777777" w:rsidTr="00280E44">
        <w:tc>
          <w:tcPr>
            <w:tcW w:w="9065" w:type="dxa"/>
          </w:tcPr>
          <w:p w14:paraId="506B2384" w14:textId="77777777" w:rsidR="00C061A5" w:rsidRPr="00E14CBB" w:rsidRDefault="00C061A5" w:rsidP="007D43E8">
            <w:pPr>
              <w:numPr>
                <w:ilvl w:val="1"/>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By default, UE maintains the TA obtained from the last serving cell within the validity area,</w:t>
            </w:r>
          </w:p>
          <w:p w14:paraId="393E55F2" w14:textId="7FF9A914" w:rsidR="00C061A5" w:rsidRPr="00E14CBB" w:rsidRDefault="001767F3" w:rsidP="007D43E8">
            <w:pPr>
              <w:numPr>
                <w:ilvl w:val="1"/>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color w:val="FF0000"/>
                <w:sz w:val="18"/>
              </w:rPr>
              <w:t>W</w:t>
            </w:r>
            <w:r w:rsidR="00C061A5" w:rsidRPr="00E14CBB">
              <w:rPr>
                <w:rFonts w:ascii="Arial" w:eastAsia="宋体" w:hAnsi="Arial" w:cs="Arial"/>
                <w:color w:val="FF0000"/>
                <w:sz w:val="18"/>
              </w:rPr>
              <w:t>hen cell-reselection happens</w:t>
            </w:r>
            <w:r w:rsidR="00C061A5" w:rsidRPr="00E14CBB">
              <w:rPr>
                <w:rFonts w:ascii="Arial" w:eastAsia="宋体" w:hAnsi="Arial" w:cs="Arial"/>
                <w:sz w:val="18"/>
              </w:rPr>
              <w:t xml:space="preserve">, when the DL reference timing difference </w:t>
            </w:r>
            <m:oMath>
              <m:r>
                <m:rPr>
                  <m:sty m:val="p"/>
                </m:rPr>
                <w:rPr>
                  <w:rFonts w:ascii="Cambria Math" w:hAnsi="Cambria Math"/>
                  <w:sz w:val="18"/>
                </w:rPr>
                <w:sym w:font="Symbol" w:char="F044"/>
              </m:r>
              <m:r>
                <m:rPr>
                  <m:sty m:val="p"/>
                </m:rPr>
                <w:rPr>
                  <w:rFonts w:ascii="Cambria Math" w:hAnsi="Cambria Math"/>
                  <w:sz w:val="18"/>
                </w:rPr>
                <m:t xml:space="preserve">T= </m:t>
              </m:r>
              <m:r>
                <m:rPr>
                  <m:sty m:val="p"/>
                </m:rPr>
                <w:rPr>
                  <w:rFonts w:ascii="Cambria Math" w:hAnsi="Cambria Math"/>
                  <w:sz w:val="18"/>
                </w:rPr>
                <w:sym w:font="Symbol" w:char="F07C"/>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2</m:t>
                  </m:r>
                </m:sub>
              </m:sSub>
              <m:r>
                <m:rPr>
                  <m:sty m:val="p"/>
                </m:rPr>
                <w:rPr>
                  <w:rFonts w:ascii="Cambria Math" w:hAnsi="Cambria Math"/>
                  <w:sz w:val="18"/>
                </w:rPr>
                <w:sym w:font="Symbol" w:char="F0EA"/>
              </m:r>
            </m:oMath>
            <w:r w:rsidR="00C061A5" w:rsidRPr="00E14CBB">
              <w:rPr>
                <w:rFonts w:ascii="Arial" w:eastAsia="宋体" w:hAnsi="Arial" w:cs="Arial"/>
                <w:sz w:val="18"/>
              </w:rPr>
              <w:t xml:space="preserve">exceeds a threshold, </w:t>
            </w:r>
            <w:r w:rsidR="00C061A5" w:rsidRPr="00E14CBB">
              <w:rPr>
                <w:rFonts w:ascii="Arial" w:eastAsia="宋体" w:hAnsi="Arial" w:cs="Arial"/>
                <w:color w:val="FF0000"/>
                <w:sz w:val="18"/>
              </w:rPr>
              <w:t>UE</w:t>
            </w:r>
            <w:r w:rsidR="0066358C" w:rsidRPr="00E14CBB">
              <w:rPr>
                <w:rFonts w:ascii="Arial" w:eastAsia="宋体" w:hAnsi="Arial" w:cs="Arial"/>
                <w:color w:val="FF0000"/>
                <w:sz w:val="18"/>
              </w:rPr>
              <w:t xml:space="preserve"> stop SRS transmission</w:t>
            </w:r>
            <w:r w:rsidR="00C061A5" w:rsidRPr="00E14CBB">
              <w:rPr>
                <w:rFonts w:ascii="Arial" w:eastAsia="宋体" w:hAnsi="Arial" w:cs="Arial"/>
                <w:sz w:val="18"/>
              </w:rPr>
              <w:t xml:space="preserve">. </w:t>
            </w:r>
          </w:p>
          <w:p w14:paraId="2773FA56" w14:textId="79A1D574" w:rsidR="00C061A5" w:rsidRPr="00E14CBB" w:rsidRDefault="00C061A5" w:rsidP="007D43E8">
            <w:pPr>
              <w:numPr>
                <w:ilvl w:val="2"/>
                <w:numId w:val="21"/>
              </w:numPr>
              <w:snapToGrid w:val="0"/>
              <w:spacing w:before="120" w:line="288" w:lineRule="auto"/>
              <w:contextualSpacing/>
              <w:jc w:val="both"/>
              <w:rPr>
                <w:rFonts w:ascii="Arial" w:eastAsia="宋体" w:hAnsi="Arial" w:cs="Arial"/>
                <w:strike/>
                <w:sz w:val="18"/>
              </w:rPr>
            </w:pPr>
            <w:r w:rsidRPr="00E14CBB">
              <w:rPr>
                <w:rFonts w:ascii="Arial" w:hAnsi="Arial" w:cs="Arial"/>
                <w:sz w:val="18"/>
                <w:lang w:eastAsia="zh-CN"/>
              </w:rPr>
              <w:t xml:space="preserve">The threshold can be provided by the network. </w:t>
            </w:r>
          </w:p>
          <w:p w14:paraId="27576B6B" w14:textId="0D97C94E" w:rsidR="00C061A5" w:rsidRPr="00E14CBB" w:rsidRDefault="00C061A5" w:rsidP="007D43E8">
            <w:pPr>
              <w:numPr>
                <w:ilvl w:val="2"/>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 xml:space="preserve">T1 is the reception time at the UE of the previous DL reference timing </w:t>
            </w:r>
            <w:r w:rsidRPr="00E14CBB">
              <w:rPr>
                <w:rFonts w:ascii="Arial" w:eastAsia="宋体" w:hAnsi="Arial" w:cs="Arial"/>
                <w:color w:val="FF0000"/>
                <w:sz w:val="18"/>
              </w:rPr>
              <w:t xml:space="preserve">for the last </w:t>
            </w:r>
            <w:r w:rsidR="004233EE" w:rsidRPr="00E14CBB">
              <w:rPr>
                <w:rFonts w:ascii="Arial" w:eastAsia="宋体" w:hAnsi="Arial" w:cs="Arial"/>
                <w:color w:val="FF0000"/>
                <w:sz w:val="18"/>
              </w:rPr>
              <w:t>serving</w:t>
            </w:r>
            <w:r w:rsidRPr="00E14CBB">
              <w:rPr>
                <w:rFonts w:ascii="Arial" w:eastAsia="宋体" w:hAnsi="Arial" w:cs="Arial"/>
                <w:color w:val="FF0000"/>
                <w:sz w:val="18"/>
              </w:rPr>
              <w:t xml:space="preserve"> cell</w:t>
            </w:r>
            <w:r w:rsidRPr="00E14CBB">
              <w:rPr>
                <w:rFonts w:ascii="Arial" w:eastAsia="宋体" w:hAnsi="Arial" w:cs="Arial"/>
                <w:sz w:val="18"/>
              </w:rPr>
              <w:t>.</w:t>
            </w:r>
            <w:r w:rsidRPr="00E14CBB">
              <w:rPr>
                <w:sz w:val="18"/>
                <w:lang w:eastAsia="zh-CN"/>
              </w:rPr>
              <w:t xml:space="preserve"> </w:t>
            </w:r>
          </w:p>
          <w:p w14:paraId="5FC0A7DC" w14:textId="77777777" w:rsidR="00C061A5" w:rsidRPr="00E14CBB" w:rsidRDefault="00C061A5" w:rsidP="007D43E8">
            <w:pPr>
              <w:numPr>
                <w:ilvl w:val="2"/>
                <w:numId w:val="21"/>
              </w:numPr>
              <w:snapToGrid w:val="0"/>
              <w:spacing w:before="120" w:line="288" w:lineRule="auto"/>
              <w:contextualSpacing/>
              <w:jc w:val="both"/>
              <w:rPr>
                <w:rFonts w:ascii="Arial" w:eastAsia="宋体" w:hAnsi="Arial" w:cs="Arial"/>
                <w:sz w:val="18"/>
              </w:rPr>
            </w:pPr>
            <w:r w:rsidRPr="00E14CBB">
              <w:rPr>
                <w:rFonts w:ascii="Arial" w:eastAsia="宋体" w:hAnsi="Arial" w:cs="Arial"/>
                <w:sz w:val="18"/>
              </w:rPr>
              <w:t xml:space="preserve">T2 is the reception time at the UE of the newly selected DL reference timing </w:t>
            </w:r>
            <w:r w:rsidRPr="00E14CBB">
              <w:rPr>
                <w:rFonts w:ascii="Arial" w:eastAsia="宋体" w:hAnsi="Arial" w:cs="Arial"/>
                <w:color w:val="FF0000"/>
                <w:sz w:val="18"/>
              </w:rPr>
              <w:t>for the current camping cell</w:t>
            </w:r>
            <w:r w:rsidRPr="00E14CBB">
              <w:rPr>
                <w:rFonts w:ascii="Arial" w:eastAsia="宋体" w:hAnsi="Arial" w:cs="Arial"/>
                <w:sz w:val="18"/>
              </w:rPr>
              <w:t>.</w:t>
            </w:r>
          </w:p>
          <w:p w14:paraId="7CF48167" w14:textId="77777777" w:rsidR="00C061A5" w:rsidRPr="0033370D" w:rsidRDefault="00C061A5" w:rsidP="007D43E8">
            <w:pPr>
              <w:numPr>
                <w:ilvl w:val="1"/>
                <w:numId w:val="21"/>
              </w:numPr>
              <w:snapToGrid w:val="0"/>
              <w:spacing w:before="120" w:line="288" w:lineRule="auto"/>
              <w:contextualSpacing/>
              <w:jc w:val="both"/>
              <w:rPr>
                <w:lang w:eastAsia="zh-CN"/>
              </w:rPr>
            </w:pPr>
            <w:r w:rsidRPr="00E14CBB">
              <w:rPr>
                <w:rFonts w:ascii="Arial" w:hAnsi="Arial" w:cs="Arial"/>
                <w:sz w:val="18"/>
                <w:lang w:eastAsia="zh-CN"/>
              </w:rPr>
              <w:t>The DL reference timing follows the DL timing of current camping cell.</w:t>
            </w:r>
          </w:p>
        </w:tc>
      </w:tr>
    </w:tbl>
    <w:p w14:paraId="0807B438" w14:textId="552E27AB" w:rsidR="00876BE8" w:rsidRDefault="00B36E28" w:rsidP="00280E44">
      <w:pPr>
        <w:spacing w:before="60" w:after="120" w:line="260" w:lineRule="exact"/>
        <w:jc w:val="both"/>
        <w:rPr>
          <w:rFonts w:eastAsiaTheme="minorEastAsia"/>
          <w:lang w:eastAsia="zh-CN"/>
        </w:rPr>
      </w:pPr>
      <w:r>
        <w:rPr>
          <w:rFonts w:eastAsiaTheme="minorEastAsia"/>
          <w:lang w:eastAsia="zh-CN"/>
        </w:rPr>
        <w:t xml:space="preserve">Different </w:t>
      </w:r>
      <w:r w:rsidR="00DF6CE6">
        <w:rPr>
          <w:rFonts w:eastAsiaTheme="minorEastAsia"/>
          <w:lang w:eastAsia="zh-CN"/>
        </w:rPr>
        <w:t>from</w:t>
      </w:r>
      <w:r>
        <w:rPr>
          <w:rFonts w:eastAsiaTheme="minorEastAsia"/>
          <w:lang w:eastAsia="zh-CN"/>
        </w:rPr>
        <w:t xml:space="preserve"> Option 1 and Option 2, Option 3 </w:t>
      </w:r>
      <w:r w:rsidRPr="00B36E28">
        <w:rPr>
          <w:rFonts w:eastAsiaTheme="minorEastAsia"/>
          <w:lang w:eastAsia="zh-CN"/>
        </w:rPr>
        <w:t xml:space="preserve">does not contain solutions of </w:t>
      </w:r>
      <w:r>
        <w:rPr>
          <w:rFonts w:eastAsiaTheme="minorEastAsia"/>
          <w:lang w:eastAsia="zh-CN"/>
        </w:rPr>
        <w:t>‘</w:t>
      </w:r>
      <w:r w:rsidRPr="00B36E28">
        <w:rPr>
          <w:rFonts w:eastAsiaTheme="minorEastAsia"/>
          <w:lang w:eastAsia="zh-CN"/>
        </w:rPr>
        <w:t>UE automatically adjusts TA</w:t>
      </w:r>
      <w:r>
        <w:rPr>
          <w:rFonts w:eastAsiaTheme="minorEastAsia"/>
          <w:lang w:eastAsia="zh-CN"/>
        </w:rPr>
        <w:t>’</w:t>
      </w:r>
      <w:r w:rsidR="00CC415D">
        <w:rPr>
          <w:rFonts w:eastAsiaTheme="minorEastAsia"/>
          <w:lang w:eastAsia="zh-CN"/>
        </w:rPr>
        <w:t xml:space="preserve"> and only considers UE maintaining the TA from the last serving</w:t>
      </w:r>
      <w:r>
        <w:rPr>
          <w:rFonts w:eastAsiaTheme="minorEastAsia"/>
          <w:lang w:eastAsia="zh-CN"/>
        </w:rPr>
        <w:t>, which is a compromise</w:t>
      </w:r>
      <w:r w:rsidR="00CC415D">
        <w:rPr>
          <w:rFonts w:eastAsiaTheme="minorEastAsia"/>
          <w:lang w:eastAsia="zh-CN"/>
        </w:rPr>
        <w:t xml:space="preserve"> way</w:t>
      </w:r>
      <w:r>
        <w:rPr>
          <w:rFonts w:eastAsiaTheme="minorEastAsia"/>
          <w:lang w:eastAsia="zh-CN"/>
        </w:rPr>
        <w:t xml:space="preserve"> </w:t>
      </w:r>
      <w:r w:rsidR="008A5F7F">
        <w:rPr>
          <w:rFonts w:eastAsiaTheme="minorEastAsia"/>
          <w:lang w:eastAsia="zh-CN"/>
        </w:rPr>
        <w:t>that</w:t>
      </w:r>
      <w:r w:rsidR="00876BE8">
        <w:rPr>
          <w:rFonts w:eastAsiaTheme="minorEastAsia"/>
          <w:lang w:eastAsia="zh-CN"/>
        </w:rPr>
        <w:t xml:space="preserve"> can address any concerns brought by </w:t>
      </w:r>
      <w:r w:rsidR="00425CC1">
        <w:rPr>
          <w:rFonts w:eastAsiaTheme="minorEastAsia"/>
          <w:lang w:eastAsia="zh-CN"/>
        </w:rPr>
        <w:t>‘</w:t>
      </w:r>
      <w:r w:rsidR="00425CC1" w:rsidRPr="00B36E28">
        <w:rPr>
          <w:rFonts w:eastAsiaTheme="minorEastAsia"/>
          <w:lang w:eastAsia="zh-CN"/>
        </w:rPr>
        <w:t>UE automatically adjusts TA</w:t>
      </w:r>
      <w:r w:rsidR="00425CC1">
        <w:rPr>
          <w:rFonts w:eastAsiaTheme="minorEastAsia"/>
          <w:lang w:eastAsia="zh-CN"/>
        </w:rPr>
        <w:t>’.</w:t>
      </w:r>
    </w:p>
    <w:p w14:paraId="3932D9DF" w14:textId="1EB30BBC" w:rsidR="00DB0A8C" w:rsidRDefault="00872FC6" w:rsidP="00EC4DFF">
      <w:pPr>
        <w:spacing w:after="120" w:line="260" w:lineRule="exact"/>
        <w:jc w:val="both"/>
        <w:rPr>
          <w:rFonts w:eastAsiaTheme="minorEastAsia"/>
          <w:lang w:eastAsia="zh-CN"/>
        </w:rPr>
      </w:pPr>
      <w:r>
        <w:rPr>
          <w:rFonts w:eastAsiaTheme="minorEastAsia"/>
          <w:lang w:eastAsia="zh-CN"/>
        </w:rPr>
        <w:t xml:space="preserve">For SRS transmission in RRC_INACTIVE within the validity area, </w:t>
      </w:r>
      <w:r w:rsidR="009F4092" w:rsidRPr="009F4092">
        <w:rPr>
          <w:rFonts w:eastAsiaTheme="minorEastAsia"/>
          <w:lang w:eastAsia="zh-CN"/>
        </w:rPr>
        <w:t xml:space="preserve">the </w:t>
      </w:r>
      <w:r w:rsidR="007239AF">
        <w:rPr>
          <w:rFonts w:eastAsiaTheme="minorEastAsia"/>
          <w:lang w:eastAsia="zh-CN"/>
        </w:rPr>
        <w:t xml:space="preserve">frequently </w:t>
      </w:r>
      <w:r w:rsidR="003226F2" w:rsidRPr="009F4092">
        <w:rPr>
          <w:rFonts w:eastAsiaTheme="minorEastAsia"/>
          <w:lang w:eastAsia="zh-CN"/>
        </w:rPr>
        <w:t>connections</w:t>
      </w:r>
      <w:r w:rsidR="009F4092" w:rsidRPr="009F4092">
        <w:rPr>
          <w:rFonts w:eastAsiaTheme="minorEastAsia"/>
          <w:lang w:eastAsia="zh-CN"/>
        </w:rPr>
        <w:t xml:space="preserve"> with the network </w:t>
      </w:r>
      <w:r w:rsidR="0044734F">
        <w:rPr>
          <w:rFonts w:eastAsiaTheme="minorEastAsia"/>
          <w:lang w:eastAsia="zh-CN"/>
        </w:rPr>
        <w:t>for</w:t>
      </w:r>
      <w:r w:rsidR="009F4092" w:rsidRPr="009F4092">
        <w:rPr>
          <w:rFonts w:eastAsiaTheme="minorEastAsia"/>
          <w:lang w:eastAsia="zh-CN"/>
        </w:rPr>
        <w:t xml:space="preserve"> power </w:t>
      </w:r>
      <w:r w:rsidR="0044734F">
        <w:rPr>
          <w:rFonts w:eastAsiaTheme="minorEastAsia"/>
          <w:lang w:eastAsia="zh-CN"/>
        </w:rPr>
        <w:t>saving</w:t>
      </w:r>
      <w:r w:rsidR="005E571D">
        <w:rPr>
          <w:rFonts w:eastAsiaTheme="minorEastAsia"/>
          <w:lang w:eastAsia="zh-CN"/>
        </w:rPr>
        <w:t xml:space="preserve"> should be avoided</w:t>
      </w:r>
      <w:r w:rsidR="009F4092" w:rsidRPr="009F4092">
        <w:rPr>
          <w:rFonts w:eastAsiaTheme="minorEastAsia"/>
          <w:lang w:eastAsia="zh-CN"/>
        </w:rPr>
        <w:t>,</w:t>
      </w:r>
      <w:r w:rsidR="006C2849">
        <w:rPr>
          <w:rFonts w:eastAsiaTheme="minorEastAsia"/>
          <w:lang w:eastAsia="zh-CN"/>
        </w:rPr>
        <w:t xml:space="preserve"> and</w:t>
      </w:r>
      <w:r w:rsidR="00041802">
        <w:rPr>
          <w:rFonts w:eastAsiaTheme="minorEastAsia"/>
          <w:lang w:eastAsia="zh-CN"/>
        </w:rPr>
        <w:t xml:space="preserve"> at the same time</w:t>
      </w:r>
      <w:r w:rsidR="009F4092" w:rsidRPr="009F4092">
        <w:rPr>
          <w:rFonts w:eastAsiaTheme="minorEastAsia"/>
          <w:lang w:eastAsia="zh-CN"/>
        </w:rPr>
        <w:t xml:space="preserve"> the </w:t>
      </w:r>
      <w:r w:rsidR="003226F2">
        <w:rPr>
          <w:rFonts w:eastAsiaTheme="minorEastAsia"/>
          <w:lang w:eastAsia="zh-CN"/>
        </w:rPr>
        <w:t>validity</w:t>
      </w:r>
      <w:r w:rsidR="009F4092" w:rsidRPr="009F4092">
        <w:rPr>
          <w:rFonts w:eastAsiaTheme="minorEastAsia"/>
          <w:lang w:eastAsia="zh-CN"/>
        </w:rPr>
        <w:t xml:space="preserve"> of</w:t>
      </w:r>
      <w:r w:rsidR="005531EF">
        <w:rPr>
          <w:rFonts w:eastAsiaTheme="minorEastAsia"/>
          <w:lang w:eastAsia="zh-CN"/>
        </w:rPr>
        <w:t xml:space="preserve"> </w:t>
      </w:r>
      <w:r w:rsidR="009F4092" w:rsidRPr="009F4092">
        <w:rPr>
          <w:rFonts w:eastAsiaTheme="minorEastAsia"/>
          <w:lang w:eastAsia="zh-CN"/>
        </w:rPr>
        <w:t xml:space="preserve">TA </w:t>
      </w:r>
      <w:r w:rsidR="001E5AF5">
        <w:rPr>
          <w:rFonts w:eastAsiaTheme="minorEastAsia"/>
          <w:lang w:eastAsia="zh-CN"/>
        </w:rPr>
        <w:t>for less interference</w:t>
      </w:r>
      <w:r w:rsidR="005531EF">
        <w:rPr>
          <w:rFonts w:eastAsiaTheme="minorEastAsia"/>
          <w:lang w:eastAsia="zh-CN"/>
        </w:rPr>
        <w:t xml:space="preserve"> to camping cell should also be </w:t>
      </w:r>
      <w:r w:rsidR="00634ACD">
        <w:rPr>
          <w:rFonts w:eastAsiaTheme="minorEastAsia"/>
          <w:lang w:eastAsia="zh-CN"/>
        </w:rPr>
        <w:t>ensured</w:t>
      </w:r>
      <w:r w:rsidR="009F4092" w:rsidRPr="009F4092">
        <w:rPr>
          <w:rFonts w:eastAsiaTheme="minorEastAsia"/>
          <w:lang w:eastAsia="zh-CN"/>
        </w:rPr>
        <w:t>.</w:t>
      </w:r>
      <w:r w:rsidR="006C2849">
        <w:rPr>
          <w:rFonts w:eastAsiaTheme="minorEastAsia"/>
          <w:lang w:eastAsia="zh-CN"/>
        </w:rPr>
        <w:t xml:space="preserve"> </w:t>
      </w:r>
      <w:r w:rsidR="00BF0AA7">
        <w:rPr>
          <w:rFonts w:eastAsiaTheme="minorEastAsia"/>
          <w:lang w:eastAsia="zh-CN"/>
        </w:rPr>
        <w:t>Within a cell</w:t>
      </w:r>
      <w:r w:rsidR="006C2849">
        <w:rPr>
          <w:rFonts w:eastAsiaTheme="minorEastAsia"/>
          <w:lang w:eastAsia="zh-CN"/>
        </w:rPr>
        <w:t xml:space="preserve">, </w:t>
      </w:r>
      <w:r w:rsidR="0010483C">
        <w:rPr>
          <w:rFonts w:eastAsiaTheme="minorEastAsia"/>
          <w:lang w:eastAsia="zh-CN"/>
        </w:rPr>
        <w:t xml:space="preserve">the validity of TA towards the cell can be ensured via RSRP-based rule; and when </w:t>
      </w:r>
      <w:r w:rsidR="006C2208">
        <w:rPr>
          <w:rFonts w:eastAsiaTheme="minorEastAsia"/>
          <w:lang w:eastAsia="zh-CN"/>
        </w:rPr>
        <w:t xml:space="preserve">cell-reselection happens, if we reuse the TA obtained from the last serving cell, the validity of this TA towards the camping cell should also be ensured, otherwise, </w:t>
      </w:r>
      <w:r w:rsidR="006C2208" w:rsidRPr="006C2208">
        <w:rPr>
          <w:rFonts w:eastAsiaTheme="minorEastAsia"/>
          <w:lang w:eastAsia="zh-CN"/>
        </w:rPr>
        <w:t>unpredictable interference will be caused</w:t>
      </w:r>
      <w:r w:rsidR="006C2208">
        <w:rPr>
          <w:rFonts w:eastAsiaTheme="minorEastAsia"/>
          <w:lang w:eastAsia="zh-CN"/>
        </w:rPr>
        <w:t xml:space="preserve">. </w:t>
      </w:r>
      <w:r w:rsidR="009F73E2">
        <w:rPr>
          <w:rFonts w:eastAsiaTheme="minorEastAsia"/>
          <w:lang w:eastAsia="zh-CN"/>
        </w:rPr>
        <w:t>For this validity criteria</w:t>
      </w:r>
      <w:r w:rsidR="006C2208">
        <w:rPr>
          <w:rFonts w:eastAsiaTheme="minorEastAsia"/>
          <w:lang w:eastAsia="zh-CN"/>
        </w:rPr>
        <w:t xml:space="preserve">, DL timing difference within a threshold between the last serving cell and the current camping cell </w:t>
      </w:r>
      <w:r w:rsidR="008067CC">
        <w:rPr>
          <w:rFonts w:eastAsiaTheme="minorEastAsia"/>
          <w:lang w:eastAsia="zh-CN"/>
        </w:rPr>
        <w:t>can</w:t>
      </w:r>
      <w:r w:rsidR="006C2208">
        <w:rPr>
          <w:rFonts w:eastAsiaTheme="minorEastAsia"/>
          <w:lang w:eastAsia="zh-CN"/>
        </w:rPr>
        <w:t xml:space="preserve"> be </w:t>
      </w:r>
      <w:r w:rsidR="008067CC">
        <w:rPr>
          <w:rFonts w:eastAsiaTheme="minorEastAsia"/>
          <w:lang w:eastAsia="zh-CN"/>
        </w:rPr>
        <w:t>supported</w:t>
      </w:r>
      <w:r w:rsidR="009F73E2">
        <w:rPr>
          <w:rFonts w:eastAsiaTheme="minorEastAsia"/>
          <w:lang w:eastAsia="zh-CN"/>
        </w:rPr>
        <w:t>.</w:t>
      </w:r>
    </w:p>
    <w:p w14:paraId="687A378D" w14:textId="0219824D" w:rsidR="009D0EFC" w:rsidRDefault="00DB0A8C" w:rsidP="008A37A0">
      <w:pPr>
        <w:spacing w:after="120" w:line="260" w:lineRule="exact"/>
        <w:jc w:val="both"/>
        <w:rPr>
          <w:rFonts w:eastAsiaTheme="minorEastAsia"/>
          <w:lang w:eastAsia="zh-CN"/>
        </w:rPr>
      </w:pPr>
      <w:r w:rsidRPr="00DB0A8C">
        <w:rPr>
          <w:rFonts w:eastAsiaTheme="minorEastAsia"/>
          <w:lang w:eastAsia="zh-CN"/>
        </w:rPr>
        <w:t xml:space="preserve">Option 3 </w:t>
      </w:r>
      <w:r w:rsidR="00626443">
        <w:rPr>
          <w:rFonts w:eastAsiaTheme="minorEastAsia"/>
          <w:lang w:eastAsia="zh-CN"/>
        </w:rPr>
        <w:t xml:space="preserve">also </w:t>
      </w:r>
      <w:r w:rsidRPr="00DB0A8C">
        <w:rPr>
          <w:rFonts w:eastAsiaTheme="minorEastAsia"/>
          <w:lang w:eastAsia="zh-CN"/>
        </w:rPr>
        <w:t>provides a consistent UE fallback behavior</w:t>
      </w:r>
      <w:r w:rsidR="00C448B7">
        <w:rPr>
          <w:rFonts w:eastAsiaTheme="minorEastAsia"/>
          <w:lang w:eastAsia="zh-CN"/>
        </w:rPr>
        <w:t xml:space="preserve"> </w:t>
      </w:r>
      <w:r w:rsidR="00FA3174" w:rsidRPr="00FA3174">
        <w:rPr>
          <w:rFonts w:eastAsiaTheme="minorEastAsia"/>
          <w:lang w:eastAsia="zh-CN"/>
        </w:rPr>
        <w:t>for both same-cell mobility and cell-reselection scenarios</w:t>
      </w:r>
      <w:r w:rsidR="00353693">
        <w:rPr>
          <w:rFonts w:eastAsiaTheme="minorEastAsia"/>
          <w:lang w:eastAsia="zh-CN"/>
        </w:rPr>
        <w:t>, e.g., w</w:t>
      </w:r>
      <w:r w:rsidR="004347ED" w:rsidRPr="004347ED">
        <w:rPr>
          <w:rFonts w:eastAsiaTheme="minorEastAsia"/>
          <w:lang w:eastAsia="zh-CN"/>
        </w:rPr>
        <w:t>hen the TA is no longer valid</w:t>
      </w:r>
      <w:r w:rsidR="006F3ECE">
        <w:rPr>
          <w:rFonts w:eastAsiaTheme="minorEastAsia"/>
          <w:lang w:eastAsia="zh-CN"/>
        </w:rPr>
        <w:t xml:space="preserve"> </w:t>
      </w:r>
      <w:r w:rsidR="006F3ECE">
        <w:rPr>
          <w:rFonts w:eastAsiaTheme="minorEastAsia" w:hint="eastAsia"/>
          <w:lang w:eastAsia="zh-CN"/>
        </w:rPr>
        <w:t>no</w:t>
      </w:r>
      <w:r w:rsidR="006F3ECE">
        <w:rPr>
          <w:rFonts w:eastAsiaTheme="minorEastAsia"/>
          <w:lang w:eastAsia="zh-CN"/>
        </w:rPr>
        <w:t xml:space="preserve"> matter mobility within a cell or across cells</w:t>
      </w:r>
      <w:r w:rsidR="004347ED" w:rsidRPr="004347ED">
        <w:rPr>
          <w:rFonts w:eastAsiaTheme="minorEastAsia"/>
          <w:lang w:eastAsia="zh-CN"/>
        </w:rPr>
        <w:t>, the UE needs to stop the SRS transmission.</w:t>
      </w:r>
      <w:r w:rsidR="00FB4FD5">
        <w:rPr>
          <w:rFonts w:eastAsiaTheme="minorEastAsia"/>
          <w:lang w:eastAsia="zh-CN"/>
        </w:rPr>
        <w:t xml:space="preserve"> </w:t>
      </w:r>
    </w:p>
    <w:p w14:paraId="27A86445" w14:textId="5FAB0048" w:rsidR="00885949" w:rsidRPr="008A37A0" w:rsidRDefault="00885949" w:rsidP="008A37A0">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the above </w:t>
      </w:r>
      <w:r w:rsidR="00DE52B0">
        <w:rPr>
          <w:rFonts w:eastAsiaTheme="minorEastAsia"/>
          <w:lang w:eastAsia="zh-CN"/>
        </w:rPr>
        <w:t xml:space="preserve">Options are </w:t>
      </w:r>
      <w:r w:rsidR="00DE52B0" w:rsidRPr="00DE52B0">
        <w:rPr>
          <w:rFonts w:eastAsiaTheme="minorEastAsia"/>
          <w:lang w:eastAsia="zh-CN"/>
        </w:rPr>
        <w:t>closely related to the requirement of UE transit timing</w:t>
      </w:r>
      <w:r w:rsidR="00385A91">
        <w:rPr>
          <w:rFonts w:eastAsiaTheme="minorEastAsia"/>
          <w:lang w:eastAsia="zh-CN"/>
        </w:rPr>
        <w:t xml:space="preserve"> of RAN4</w:t>
      </w:r>
      <w:r>
        <w:rPr>
          <w:rFonts w:eastAsiaTheme="minorEastAsia"/>
          <w:lang w:eastAsia="zh-CN"/>
        </w:rPr>
        <w:t xml:space="preserve">, </w:t>
      </w:r>
      <w:r w:rsidR="00385A91">
        <w:rPr>
          <w:rFonts w:eastAsiaTheme="minorEastAsia"/>
          <w:lang w:eastAsia="zh-CN"/>
        </w:rPr>
        <w:t xml:space="preserve">so, </w:t>
      </w:r>
      <w:r>
        <w:rPr>
          <w:rFonts w:eastAsiaTheme="minorEastAsia"/>
          <w:lang w:eastAsia="zh-CN"/>
        </w:rPr>
        <w:t>an LS to RAN4</w:t>
      </w:r>
      <w:r w:rsidR="00AA56BD">
        <w:rPr>
          <w:rFonts w:eastAsiaTheme="minorEastAsia"/>
          <w:lang w:eastAsia="zh-CN"/>
        </w:rPr>
        <w:t xml:space="preserve"> </w:t>
      </w:r>
      <w:r>
        <w:rPr>
          <w:rFonts w:eastAsiaTheme="minorEastAsia"/>
          <w:lang w:eastAsia="zh-CN"/>
        </w:rPr>
        <w:t>is needed.</w:t>
      </w:r>
    </w:p>
    <w:p w14:paraId="20E8BF42" w14:textId="77777777" w:rsidR="00346241" w:rsidRPr="00F32C1A" w:rsidRDefault="00346241" w:rsidP="00346241">
      <w:pPr>
        <w:pStyle w:val="a0"/>
        <w:numPr>
          <w:ilvl w:val="0"/>
          <w:numId w:val="16"/>
        </w:numPr>
        <w:spacing w:beforeLines="50" w:before="180" w:line="260" w:lineRule="exact"/>
        <w:rPr>
          <w:rFonts w:eastAsiaTheme="minorEastAsia"/>
          <w:b/>
          <w:i/>
          <w:szCs w:val="20"/>
          <w:lang w:eastAsia="zh-CN"/>
        </w:rPr>
      </w:pPr>
    </w:p>
    <w:p w14:paraId="4B7C3F56" w14:textId="3477B7E2" w:rsidR="00D51018" w:rsidRPr="00407689" w:rsidRDefault="008023A6" w:rsidP="00407689">
      <w:pPr>
        <w:pStyle w:val="a0"/>
        <w:numPr>
          <w:ilvl w:val="0"/>
          <w:numId w:val="10"/>
        </w:numPr>
        <w:spacing w:line="260" w:lineRule="exact"/>
        <w:rPr>
          <w:rFonts w:eastAsia="等线"/>
          <w:b/>
          <w:i/>
          <w:szCs w:val="20"/>
          <w:lang w:eastAsia="zh-CN"/>
        </w:rPr>
      </w:pPr>
      <w:r w:rsidRPr="008023A6">
        <w:rPr>
          <w:rFonts w:eastAsiaTheme="minorEastAsia"/>
          <w:b/>
          <w:i/>
          <w:szCs w:val="20"/>
          <w:lang w:eastAsia="zh-CN"/>
        </w:rPr>
        <w:t>For the determination of UL timing to transmit SRS for positioning by UEs in RRC_INACTIVE state within the SRS positioning validity area</w:t>
      </w:r>
      <w:r w:rsidRPr="008023A6">
        <w:rPr>
          <w:b/>
          <w:i/>
          <w:szCs w:val="20"/>
          <w:lang w:eastAsia="zh-CN"/>
        </w:rPr>
        <w:t>, support the following to determine a valid TA</w:t>
      </w:r>
      <w:r w:rsidR="003A4B84">
        <w:rPr>
          <w:rFonts w:eastAsia="宋体"/>
          <w:b/>
          <w:i/>
          <w:szCs w:val="20"/>
        </w:rPr>
        <w:t>, support one of the following options:</w:t>
      </w:r>
    </w:p>
    <w:p w14:paraId="4CBA6352" w14:textId="184DCA6F" w:rsidR="00BB74D3" w:rsidRPr="00BB74D3" w:rsidRDefault="00407689" w:rsidP="00BB74D3">
      <w:pPr>
        <w:pStyle w:val="a0"/>
        <w:numPr>
          <w:ilvl w:val="0"/>
          <w:numId w:val="19"/>
        </w:numPr>
        <w:spacing w:line="260" w:lineRule="exact"/>
        <w:rPr>
          <w:rFonts w:eastAsia="等线"/>
          <w:b/>
          <w:i/>
          <w:szCs w:val="20"/>
          <w:lang w:eastAsia="zh-CN"/>
        </w:rPr>
      </w:pPr>
      <w:r>
        <w:rPr>
          <w:rFonts w:eastAsia="等线" w:hint="eastAsia"/>
          <w:b/>
          <w:i/>
          <w:szCs w:val="20"/>
          <w:lang w:eastAsia="zh-CN"/>
        </w:rPr>
        <w:t>O</w:t>
      </w:r>
      <w:r>
        <w:rPr>
          <w:rFonts w:eastAsia="等线"/>
          <w:b/>
          <w:i/>
          <w:szCs w:val="20"/>
          <w:lang w:eastAsia="zh-CN"/>
        </w:rPr>
        <w:t xml:space="preserve">ption </w:t>
      </w:r>
      <w:r w:rsidR="00806674">
        <w:rPr>
          <w:rFonts w:eastAsia="等线"/>
          <w:b/>
          <w:i/>
          <w:szCs w:val="20"/>
          <w:lang w:eastAsia="zh-CN"/>
        </w:rPr>
        <w:t>2</w:t>
      </w:r>
      <w:r w:rsidR="005076C8">
        <w:rPr>
          <w:rFonts w:eastAsia="等线"/>
          <w:b/>
          <w:i/>
          <w:szCs w:val="20"/>
          <w:lang w:eastAsia="zh-CN"/>
        </w:rPr>
        <w:t xml:space="preserve">: </w:t>
      </w:r>
      <w:r w:rsidR="005076C8" w:rsidRPr="0013096D">
        <w:rPr>
          <w:rFonts w:eastAsia="宋体"/>
          <w:b/>
          <w:i/>
          <w:szCs w:val="20"/>
          <w:lang w:eastAsia="zh-CN" w:bidi="ar"/>
        </w:rPr>
        <w:t>UE autonomous TA adjustment</w:t>
      </w:r>
      <w:r w:rsidR="005076C8" w:rsidRPr="0013096D">
        <w:rPr>
          <w:b/>
          <w:i/>
          <w:szCs w:val="20"/>
          <w:lang w:eastAsia="zh-CN" w:bidi="ar"/>
        </w:rPr>
        <w:t xml:space="preserve"> with </w:t>
      </w:r>
      <w:r w:rsidR="005076C8" w:rsidRPr="0013096D">
        <w:rPr>
          <w:rFonts w:eastAsia="宋体"/>
          <w:b/>
          <w:i/>
          <w:szCs w:val="20"/>
          <w:lang w:eastAsia="zh-CN" w:bidi="ar"/>
        </w:rPr>
        <w:t>the rule applies only for cell-reselection scenarios</w:t>
      </w:r>
    </w:p>
    <w:tbl>
      <w:tblPr>
        <w:tblStyle w:val="af2"/>
        <w:tblW w:w="0" w:type="auto"/>
        <w:tblInd w:w="846" w:type="dxa"/>
        <w:tblLook w:val="04A0" w:firstRow="1" w:lastRow="0" w:firstColumn="1" w:lastColumn="0" w:noHBand="0" w:noVBand="1"/>
      </w:tblPr>
      <w:tblGrid>
        <w:gridCol w:w="8214"/>
      </w:tblGrid>
      <w:tr w:rsidR="00BB74D3" w14:paraId="00015105" w14:textId="77777777" w:rsidTr="00786B24">
        <w:tc>
          <w:tcPr>
            <w:tcW w:w="8214" w:type="dxa"/>
          </w:tcPr>
          <w:p w14:paraId="258129B1" w14:textId="77777777" w:rsidR="00BB74D3" w:rsidRPr="00B26266" w:rsidRDefault="00BB74D3" w:rsidP="003C109F">
            <w:pPr>
              <w:numPr>
                <w:ilvl w:val="1"/>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sz w:val="18"/>
              </w:rPr>
              <w:t>By default, UE maintains the TA obtained from the last serving cell within the validity area,</w:t>
            </w:r>
          </w:p>
          <w:p w14:paraId="67292A2A" w14:textId="77777777" w:rsidR="00BB74D3" w:rsidRPr="00B26266" w:rsidRDefault="00BB74D3" w:rsidP="003C109F">
            <w:pPr>
              <w:numPr>
                <w:ilvl w:val="1"/>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sz w:val="18"/>
              </w:rPr>
              <w:t xml:space="preserve">If enabled by the network, </w:t>
            </w:r>
            <w:r w:rsidRPr="00B26266">
              <w:rPr>
                <w:rFonts w:ascii="Arial" w:eastAsia="宋体" w:hAnsi="Arial" w:cs="Arial"/>
                <w:color w:val="FF0000"/>
                <w:sz w:val="18"/>
              </w:rPr>
              <w:t>when cell-reselection happens</w:t>
            </w:r>
            <w:r w:rsidRPr="00B26266">
              <w:rPr>
                <w:rFonts w:ascii="Arial" w:eastAsia="宋体" w:hAnsi="Arial" w:cs="Arial"/>
                <w:sz w:val="18"/>
              </w:rPr>
              <w:t xml:space="preserve">, when the DL reference timing difference </w:t>
            </w:r>
            <m:oMath>
              <m:r>
                <m:rPr>
                  <m:sty m:val="p"/>
                </m:rPr>
                <w:rPr>
                  <w:rFonts w:ascii="Cambria Math" w:hAnsi="Cambria Math"/>
                  <w:sz w:val="18"/>
                </w:rPr>
                <w:sym w:font="Symbol" w:char="F044"/>
              </m:r>
              <m:r>
                <m:rPr>
                  <m:sty m:val="p"/>
                </m:rPr>
                <w:rPr>
                  <w:rFonts w:ascii="Cambria Math" w:hAnsi="Cambria Math"/>
                  <w:sz w:val="18"/>
                </w:rPr>
                <m:t xml:space="preserve">T= </m:t>
              </m:r>
              <m:r>
                <m:rPr>
                  <m:sty m:val="p"/>
                </m:rPr>
                <w:rPr>
                  <w:rFonts w:ascii="Cambria Math" w:hAnsi="Cambria Math"/>
                  <w:sz w:val="18"/>
                </w:rPr>
                <w:sym w:font="Symbol" w:char="F07C"/>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2</m:t>
                  </m:r>
                </m:sub>
              </m:sSub>
              <m:r>
                <m:rPr>
                  <m:sty m:val="p"/>
                </m:rPr>
                <w:rPr>
                  <w:rFonts w:ascii="Cambria Math" w:hAnsi="Cambria Math"/>
                  <w:sz w:val="18"/>
                </w:rPr>
                <w:sym w:font="Symbol" w:char="F0EA"/>
              </m:r>
            </m:oMath>
            <w:r w:rsidRPr="00B26266">
              <w:rPr>
                <w:rFonts w:ascii="Arial" w:eastAsia="宋体" w:hAnsi="Arial" w:cs="Arial"/>
                <w:sz w:val="18"/>
              </w:rPr>
              <w:t xml:space="preserve">exceeds a threshold, UE autonomously adjusts the TA up to its implementation. </w:t>
            </w:r>
          </w:p>
          <w:p w14:paraId="3143764F" w14:textId="77777777" w:rsidR="00BB74D3" w:rsidRPr="00B26266" w:rsidRDefault="00BB74D3" w:rsidP="003C109F">
            <w:pPr>
              <w:numPr>
                <w:ilvl w:val="2"/>
                <w:numId w:val="21"/>
              </w:numPr>
              <w:snapToGrid w:val="0"/>
              <w:spacing w:before="120" w:line="288" w:lineRule="auto"/>
              <w:contextualSpacing/>
              <w:jc w:val="both"/>
              <w:rPr>
                <w:rFonts w:ascii="Arial" w:eastAsia="宋体" w:hAnsi="Arial" w:cs="Arial"/>
                <w:strike/>
                <w:sz w:val="18"/>
              </w:rPr>
            </w:pPr>
            <w:r w:rsidRPr="00B26266">
              <w:rPr>
                <w:rFonts w:ascii="Arial" w:hAnsi="Arial" w:cs="Arial"/>
                <w:sz w:val="18"/>
                <w:lang w:eastAsia="zh-CN"/>
              </w:rPr>
              <w:t xml:space="preserve">The threshold can be provided by the network to control the UE </w:t>
            </w:r>
            <w:proofErr w:type="spellStart"/>
            <w:r w:rsidRPr="00B26266">
              <w:rPr>
                <w:rFonts w:ascii="Arial" w:hAnsi="Arial" w:cs="Arial"/>
                <w:sz w:val="18"/>
                <w:lang w:eastAsia="zh-CN"/>
              </w:rPr>
              <w:t>behaviour</w:t>
            </w:r>
            <w:proofErr w:type="spellEnd"/>
            <w:r w:rsidRPr="00B26266">
              <w:rPr>
                <w:rFonts w:ascii="Arial" w:hAnsi="Arial" w:cs="Arial"/>
                <w:sz w:val="18"/>
                <w:lang w:eastAsia="zh-CN"/>
              </w:rPr>
              <w:t xml:space="preserve"> of autonomous TA adjustment. </w:t>
            </w:r>
          </w:p>
          <w:p w14:paraId="041E8181" w14:textId="77777777" w:rsidR="00BB74D3" w:rsidRPr="00B26266" w:rsidRDefault="00BB74D3" w:rsidP="003C109F">
            <w:pPr>
              <w:numPr>
                <w:ilvl w:val="2"/>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sz w:val="18"/>
              </w:rPr>
              <w:lastRenderedPageBreak/>
              <w:t xml:space="preserve">T1 is the reception time at the UE of the previous DL reference timing </w:t>
            </w:r>
            <w:r w:rsidRPr="00B26266">
              <w:rPr>
                <w:rFonts w:ascii="Arial" w:eastAsia="宋体" w:hAnsi="Arial" w:cs="Arial"/>
                <w:color w:val="FF0000"/>
                <w:sz w:val="18"/>
              </w:rPr>
              <w:t>for the last serving cell</w:t>
            </w:r>
            <w:r w:rsidRPr="00B26266">
              <w:rPr>
                <w:rFonts w:ascii="Arial" w:eastAsia="宋体" w:hAnsi="Arial" w:cs="Arial"/>
                <w:sz w:val="18"/>
              </w:rPr>
              <w:t>.</w:t>
            </w:r>
            <w:r w:rsidRPr="00B26266">
              <w:rPr>
                <w:sz w:val="18"/>
                <w:lang w:eastAsia="zh-CN"/>
              </w:rPr>
              <w:t xml:space="preserve"> </w:t>
            </w:r>
          </w:p>
          <w:p w14:paraId="215AEC4F" w14:textId="77777777" w:rsidR="00BB74D3" w:rsidRPr="00B26266" w:rsidRDefault="00BB74D3" w:rsidP="003C109F">
            <w:pPr>
              <w:numPr>
                <w:ilvl w:val="2"/>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sz w:val="18"/>
              </w:rPr>
              <w:t xml:space="preserve">T2 is the reception time at the UE of the newly selected DL reference timing </w:t>
            </w:r>
            <w:r w:rsidRPr="00B26266">
              <w:rPr>
                <w:rFonts w:ascii="Arial" w:eastAsia="宋体" w:hAnsi="Arial" w:cs="Arial"/>
                <w:color w:val="FF0000"/>
                <w:sz w:val="18"/>
              </w:rPr>
              <w:t>for the current camping cell</w:t>
            </w:r>
            <w:r w:rsidRPr="00B26266">
              <w:rPr>
                <w:rFonts w:ascii="Arial" w:eastAsia="宋体" w:hAnsi="Arial" w:cs="Arial"/>
                <w:sz w:val="18"/>
              </w:rPr>
              <w:t>.</w:t>
            </w:r>
          </w:p>
          <w:p w14:paraId="38286040" w14:textId="77777777" w:rsidR="00BB74D3" w:rsidRPr="0033370D" w:rsidRDefault="00BB74D3" w:rsidP="003C109F">
            <w:pPr>
              <w:numPr>
                <w:ilvl w:val="1"/>
                <w:numId w:val="21"/>
              </w:numPr>
              <w:snapToGrid w:val="0"/>
              <w:spacing w:before="120" w:line="288" w:lineRule="auto"/>
              <w:contextualSpacing/>
              <w:jc w:val="both"/>
              <w:rPr>
                <w:lang w:eastAsia="zh-CN"/>
              </w:rPr>
            </w:pPr>
            <w:r w:rsidRPr="00B26266">
              <w:rPr>
                <w:rFonts w:ascii="Arial" w:hAnsi="Arial" w:cs="Arial" w:hint="eastAsia"/>
                <w:sz w:val="18"/>
                <w:lang w:eastAsia="zh-CN"/>
              </w:rPr>
              <w:t>T</w:t>
            </w:r>
            <w:r w:rsidRPr="00B26266">
              <w:rPr>
                <w:rFonts w:ascii="Arial" w:hAnsi="Arial" w:cs="Arial"/>
                <w:sz w:val="18"/>
                <w:lang w:eastAsia="zh-CN"/>
              </w:rPr>
              <w:t>he DL reference timing follows the DL timing of current camping cell.</w:t>
            </w:r>
          </w:p>
        </w:tc>
      </w:tr>
    </w:tbl>
    <w:p w14:paraId="2CF00702" w14:textId="7B5BB0AE" w:rsidR="00FF0C1D" w:rsidRPr="00FF0C1D" w:rsidRDefault="00407689" w:rsidP="00FF0C1D">
      <w:pPr>
        <w:pStyle w:val="a0"/>
        <w:numPr>
          <w:ilvl w:val="0"/>
          <w:numId w:val="19"/>
        </w:numPr>
        <w:spacing w:before="120" w:line="260" w:lineRule="exact"/>
        <w:rPr>
          <w:rFonts w:eastAsia="等线"/>
          <w:b/>
          <w:i/>
          <w:szCs w:val="20"/>
          <w:lang w:eastAsia="zh-CN"/>
        </w:rPr>
      </w:pPr>
      <w:r>
        <w:rPr>
          <w:rFonts w:eastAsia="等线" w:hint="eastAsia"/>
          <w:b/>
          <w:i/>
          <w:szCs w:val="20"/>
          <w:lang w:eastAsia="zh-CN"/>
        </w:rPr>
        <w:lastRenderedPageBreak/>
        <w:t>O</w:t>
      </w:r>
      <w:r>
        <w:rPr>
          <w:rFonts w:eastAsia="等线"/>
          <w:b/>
          <w:i/>
          <w:szCs w:val="20"/>
          <w:lang w:eastAsia="zh-CN"/>
        </w:rPr>
        <w:t xml:space="preserve">ption </w:t>
      </w:r>
      <w:r w:rsidR="00806674">
        <w:rPr>
          <w:rFonts w:eastAsia="等线"/>
          <w:b/>
          <w:i/>
          <w:szCs w:val="20"/>
          <w:lang w:eastAsia="zh-CN"/>
        </w:rPr>
        <w:t>3</w:t>
      </w:r>
      <w:r w:rsidR="0013096D">
        <w:rPr>
          <w:rFonts w:eastAsia="等线"/>
          <w:b/>
          <w:i/>
          <w:szCs w:val="20"/>
          <w:lang w:eastAsia="zh-CN"/>
        </w:rPr>
        <w:t xml:space="preserve">: </w:t>
      </w:r>
      <w:r w:rsidR="0013096D" w:rsidRPr="0013096D">
        <w:rPr>
          <w:rFonts w:eastAsia="宋体"/>
          <w:b/>
          <w:i/>
          <w:szCs w:val="20"/>
        </w:rPr>
        <w:t>UE maintains the TA obtained from the last serving cell</w:t>
      </w:r>
      <w:r w:rsidR="0013096D" w:rsidRPr="0013096D">
        <w:rPr>
          <w:b/>
          <w:i/>
          <w:szCs w:val="20"/>
        </w:rPr>
        <w:t xml:space="preserve"> </w:t>
      </w:r>
      <w:r w:rsidR="0013096D" w:rsidRPr="0013096D">
        <w:rPr>
          <w:b/>
          <w:i/>
          <w:szCs w:val="20"/>
          <w:lang w:eastAsia="zh-CN" w:bidi="ar"/>
        </w:rPr>
        <w:t xml:space="preserve">with </w:t>
      </w:r>
      <w:r w:rsidR="0013096D" w:rsidRPr="0013096D">
        <w:rPr>
          <w:rFonts w:eastAsia="宋体"/>
          <w:b/>
          <w:i/>
          <w:szCs w:val="20"/>
          <w:lang w:eastAsia="zh-CN" w:bidi="ar"/>
        </w:rPr>
        <w:t>the rule applies</w:t>
      </w:r>
      <w:r w:rsidR="0013096D" w:rsidRPr="0013096D">
        <w:rPr>
          <w:b/>
          <w:i/>
          <w:szCs w:val="20"/>
          <w:lang w:eastAsia="zh-CN" w:bidi="ar"/>
        </w:rPr>
        <w:t xml:space="preserve"> </w:t>
      </w:r>
      <w:r w:rsidR="0013096D" w:rsidRPr="0013096D">
        <w:rPr>
          <w:rFonts w:eastAsia="宋体"/>
          <w:b/>
          <w:i/>
          <w:szCs w:val="20"/>
          <w:lang w:eastAsia="zh-CN" w:bidi="ar"/>
        </w:rPr>
        <w:t>for cell-reselection scenarios</w:t>
      </w:r>
    </w:p>
    <w:tbl>
      <w:tblPr>
        <w:tblStyle w:val="af2"/>
        <w:tblW w:w="0" w:type="auto"/>
        <w:tblInd w:w="846" w:type="dxa"/>
        <w:tblLook w:val="04A0" w:firstRow="1" w:lastRow="0" w:firstColumn="1" w:lastColumn="0" w:noHBand="0" w:noVBand="1"/>
      </w:tblPr>
      <w:tblGrid>
        <w:gridCol w:w="8214"/>
      </w:tblGrid>
      <w:tr w:rsidR="00FF0C1D" w14:paraId="484E9725" w14:textId="77777777" w:rsidTr="00FF0C1D">
        <w:tc>
          <w:tcPr>
            <w:tcW w:w="8214" w:type="dxa"/>
          </w:tcPr>
          <w:p w14:paraId="313EFB85" w14:textId="77777777" w:rsidR="00FF0C1D" w:rsidRPr="00B26266" w:rsidRDefault="00FF0C1D" w:rsidP="003C109F">
            <w:pPr>
              <w:numPr>
                <w:ilvl w:val="1"/>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sz w:val="18"/>
              </w:rPr>
              <w:t>By default, UE maintains the TA obtained from the last serving cell within the validity area,</w:t>
            </w:r>
          </w:p>
          <w:p w14:paraId="5843E4A6" w14:textId="084C33A7" w:rsidR="00FF0C1D" w:rsidRPr="00B26266" w:rsidRDefault="00876924" w:rsidP="003C109F">
            <w:pPr>
              <w:numPr>
                <w:ilvl w:val="1"/>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color w:val="FF0000"/>
                <w:sz w:val="18"/>
              </w:rPr>
              <w:t>W</w:t>
            </w:r>
            <w:r w:rsidR="00FF0C1D" w:rsidRPr="00B26266">
              <w:rPr>
                <w:rFonts w:ascii="Arial" w:eastAsia="宋体" w:hAnsi="Arial" w:cs="Arial"/>
                <w:color w:val="FF0000"/>
                <w:sz w:val="18"/>
              </w:rPr>
              <w:t>hen cell-reselection happens</w:t>
            </w:r>
            <w:r w:rsidR="00FF0C1D" w:rsidRPr="00B26266">
              <w:rPr>
                <w:rFonts w:ascii="Arial" w:eastAsia="宋体" w:hAnsi="Arial" w:cs="Arial"/>
                <w:sz w:val="18"/>
              </w:rPr>
              <w:t xml:space="preserve">, when the DL reference timing difference </w:t>
            </w:r>
            <m:oMath>
              <m:r>
                <m:rPr>
                  <m:sty m:val="p"/>
                </m:rPr>
                <w:rPr>
                  <w:rFonts w:ascii="Cambria Math" w:hAnsi="Cambria Math"/>
                  <w:sz w:val="18"/>
                </w:rPr>
                <w:sym w:font="Symbol" w:char="F044"/>
              </m:r>
              <m:r>
                <m:rPr>
                  <m:sty m:val="p"/>
                </m:rPr>
                <w:rPr>
                  <w:rFonts w:ascii="Cambria Math" w:hAnsi="Cambria Math"/>
                  <w:sz w:val="18"/>
                </w:rPr>
                <m:t xml:space="preserve">T= </m:t>
              </m:r>
              <m:r>
                <m:rPr>
                  <m:sty m:val="p"/>
                </m:rPr>
                <w:rPr>
                  <w:rFonts w:ascii="Cambria Math" w:hAnsi="Cambria Math"/>
                  <w:sz w:val="18"/>
                </w:rPr>
                <w:sym w:font="Symbol" w:char="F07C"/>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2</m:t>
                  </m:r>
                </m:sub>
              </m:sSub>
              <m:r>
                <m:rPr>
                  <m:sty m:val="p"/>
                </m:rPr>
                <w:rPr>
                  <w:rFonts w:ascii="Cambria Math" w:hAnsi="Cambria Math"/>
                  <w:sz w:val="18"/>
                </w:rPr>
                <w:sym w:font="Symbol" w:char="F0EA"/>
              </m:r>
            </m:oMath>
            <w:r w:rsidR="00FF0C1D" w:rsidRPr="00B26266">
              <w:rPr>
                <w:rFonts w:ascii="Arial" w:eastAsia="宋体" w:hAnsi="Arial" w:cs="Arial"/>
                <w:sz w:val="18"/>
              </w:rPr>
              <w:t xml:space="preserve">exceeds a threshold, </w:t>
            </w:r>
            <w:r w:rsidR="00FF0C1D" w:rsidRPr="00B26266">
              <w:rPr>
                <w:rFonts w:ascii="Arial" w:eastAsia="宋体" w:hAnsi="Arial" w:cs="Arial"/>
                <w:color w:val="FF0000"/>
                <w:sz w:val="18"/>
              </w:rPr>
              <w:t>UE stop SRS transmission</w:t>
            </w:r>
            <w:r w:rsidR="00FF0C1D" w:rsidRPr="00B26266">
              <w:rPr>
                <w:rFonts w:ascii="Arial" w:eastAsia="宋体" w:hAnsi="Arial" w:cs="Arial"/>
                <w:sz w:val="18"/>
              </w:rPr>
              <w:t xml:space="preserve">. </w:t>
            </w:r>
          </w:p>
          <w:p w14:paraId="3FA78B26" w14:textId="77777777" w:rsidR="00FF0C1D" w:rsidRPr="00B26266" w:rsidRDefault="00FF0C1D" w:rsidP="003C109F">
            <w:pPr>
              <w:numPr>
                <w:ilvl w:val="2"/>
                <w:numId w:val="21"/>
              </w:numPr>
              <w:snapToGrid w:val="0"/>
              <w:spacing w:before="120" w:line="288" w:lineRule="auto"/>
              <w:contextualSpacing/>
              <w:jc w:val="both"/>
              <w:rPr>
                <w:rFonts w:ascii="Arial" w:eastAsia="宋体" w:hAnsi="Arial" w:cs="Arial"/>
                <w:strike/>
                <w:sz w:val="18"/>
              </w:rPr>
            </w:pPr>
            <w:r w:rsidRPr="00B26266">
              <w:rPr>
                <w:rFonts w:ascii="Arial" w:hAnsi="Arial" w:cs="Arial"/>
                <w:sz w:val="18"/>
                <w:lang w:eastAsia="zh-CN"/>
              </w:rPr>
              <w:t xml:space="preserve">The threshold can be provided by the network. </w:t>
            </w:r>
          </w:p>
          <w:p w14:paraId="1991F84A" w14:textId="77777777" w:rsidR="00FF0C1D" w:rsidRPr="00B26266" w:rsidRDefault="00FF0C1D" w:rsidP="003C109F">
            <w:pPr>
              <w:numPr>
                <w:ilvl w:val="2"/>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sz w:val="18"/>
              </w:rPr>
              <w:t xml:space="preserve">T1 is the reception time at the UE of the previous DL reference timing </w:t>
            </w:r>
            <w:r w:rsidRPr="00B26266">
              <w:rPr>
                <w:rFonts w:ascii="Arial" w:eastAsia="宋体" w:hAnsi="Arial" w:cs="Arial"/>
                <w:color w:val="FF0000"/>
                <w:sz w:val="18"/>
              </w:rPr>
              <w:t>for the last serving cell</w:t>
            </w:r>
            <w:r w:rsidRPr="00B26266">
              <w:rPr>
                <w:rFonts w:ascii="Arial" w:eastAsia="宋体" w:hAnsi="Arial" w:cs="Arial"/>
                <w:sz w:val="18"/>
              </w:rPr>
              <w:t>.</w:t>
            </w:r>
            <w:r w:rsidRPr="00B26266">
              <w:rPr>
                <w:sz w:val="18"/>
                <w:lang w:eastAsia="zh-CN"/>
              </w:rPr>
              <w:t xml:space="preserve"> </w:t>
            </w:r>
          </w:p>
          <w:p w14:paraId="0FEEED4D" w14:textId="77777777" w:rsidR="00FF0C1D" w:rsidRPr="00B26266" w:rsidRDefault="00FF0C1D" w:rsidP="003C109F">
            <w:pPr>
              <w:numPr>
                <w:ilvl w:val="2"/>
                <w:numId w:val="21"/>
              </w:numPr>
              <w:snapToGrid w:val="0"/>
              <w:spacing w:before="120" w:line="288" w:lineRule="auto"/>
              <w:contextualSpacing/>
              <w:jc w:val="both"/>
              <w:rPr>
                <w:rFonts w:ascii="Arial" w:eastAsia="宋体" w:hAnsi="Arial" w:cs="Arial"/>
                <w:sz w:val="18"/>
              </w:rPr>
            </w:pPr>
            <w:r w:rsidRPr="00B26266">
              <w:rPr>
                <w:rFonts w:ascii="Arial" w:eastAsia="宋体" w:hAnsi="Arial" w:cs="Arial"/>
                <w:sz w:val="18"/>
              </w:rPr>
              <w:t xml:space="preserve">T2 is the reception time at the UE of the newly selected DL reference timing </w:t>
            </w:r>
            <w:r w:rsidRPr="00B26266">
              <w:rPr>
                <w:rFonts w:ascii="Arial" w:eastAsia="宋体" w:hAnsi="Arial" w:cs="Arial"/>
                <w:color w:val="FF0000"/>
                <w:sz w:val="18"/>
              </w:rPr>
              <w:t>for the current camping cell</w:t>
            </w:r>
            <w:r w:rsidRPr="00B26266">
              <w:rPr>
                <w:rFonts w:ascii="Arial" w:eastAsia="宋体" w:hAnsi="Arial" w:cs="Arial"/>
                <w:sz w:val="18"/>
              </w:rPr>
              <w:t>.</w:t>
            </w:r>
          </w:p>
          <w:p w14:paraId="5C126236" w14:textId="77777777" w:rsidR="00FF0C1D" w:rsidRPr="0033370D" w:rsidRDefault="00FF0C1D" w:rsidP="003C109F">
            <w:pPr>
              <w:numPr>
                <w:ilvl w:val="1"/>
                <w:numId w:val="21"/>
              </w:numPr>
              <w:snapToGrid w:val="0"/>
              <w:spacing w:before="120" w:line="288" w:lineRule="auto"/>
              <w:contextualSpacing/>
              <w:jc w:val="both"/>
              <w:rPr>
                <w:lang w:eastAsia="zh-CN"/>
              </w:rPr>
            </w:pPr>
            <w:r w:rsidRPr="00B26266">
              <w:rPr>
                <w:rFonts w:ascii="Arial" w:hAnsi="Arial" w:cs="Arial" w:hint="eastAsia"/>
                <w:sz w:val="18"/>
                <w:lang w:eastAsia="zh-CN"/>
              </w:rPr>
              <w:t>T</w:t>
            </w:r>
            <w:r w:rsidRPr="00B26266">
              <w:rPr>
                <w:rFonts w:ascii="Arial" w:hAnsi="Arial" w:cs="Arial"/>
                <w:sz w:val="18"/>
                <w:lang w:eastAsia="zh-CN"/>
              </w:rPr>
              <w:t>he DL reference timing follows the DL timing of current camping cell.</w:t>
            </w:r>
          </w:p>
        </w:tc>
      </w:tr>
    </w:tbl>
    <w:p w14:paraId="2BCCE8E8" w14:textId="1B4530C3" w:rsidR="00993C59" w:rsidRPr="00155F8E" w:rsidRDefault="00993C59" w:rsidP="00172575">
      <w:pPr>
        <w:pStyle w:val="a0"/>
        <w:numPr>
          <w:ilvl w:val="0"/>
          <w:numId w:val="10"/>
        </w:numPr>
        <w:spacing w:before="60" w:line="260" w:lineRule="exact"/>
        <w:rPr>
          <w:rFonts w:eastAsia="等线"/>
          <w:b/>
          <w:i/>
          <w:szCs w:val="20"/>
          <w:lang w:eastAsia="zh-CN"/>
        </w:rPr>
      </w:pPr>
      <w:r>
        <w:rPr>
          <w:rFonts w:eastAsiaTheme="minorEastAsia"/>
          <w:b/>
          <w:i/>
          <w:szCs w:val="20"/>
          <w:lang w:eastAsia="zh-CN"/>
        </w:rPr>
        <w:t xml:space="preserve">Send an LS to RAN4 </w:t>
      </w:r>
      <w:r w:rsidR="00623CF2">
        <w:rPr>
          <w:rFonts w:eastAsiaTheme="minorEastAsia"/>
          <w:b/>
          <w:i/>
          <w:szCs w:val="20"/>
          <w:lang w:eastAsia="zh-CN"/>
        </w:rPr>
        <w:t>to confirm and design</w:t>
      </w:r>
      <w:r>
        <w:rPr>
          <w:rFonts w:eastAsiaTheme="minorEastAsia"/>
          <w:b/>
          <w:i/>
          <w:szCs w:val="20"/>
          <w:lang w:eastAsia="zh-CN"/>
        </w:rPr>
        <w:t xml:space="preserve"> details requirement</w:t>
      </w:r>
    </w:p>
    <w:p w14:paraId="088E46EF" w14:textId="69E0A4A1" w:rsidR="00F32C1A" w:rsidRDefault="0005416C" w:rsidP="00EB55F2">
      <w:pPr>
        <w:rPr>
          <w:rFonts w:eastAsiaTheme="minorEastAsia"/>
          <w:lang w:eastAsia="zh-CN"/>
        </w:rPr>
      </w:pPr>
      <w:r>
        <w:rPr>
          <w:rFonts w:eastAsiaTheme="minorEastAsia"/>
          <w:lang w:eastAsia="zh-CN"/>
        </w:rPr>
        <w:t xml:space="preserve">Another issue regarding TA is </w:t>
      </w:r>
      <w:r w:rsidR="003710D1">
        <w:rPr>
          <w:rFonts w:eastAsiaTheme="minorEastAsia"/>
          <w:lang w:eastAsia="zh-CN"/>
        </w:rPr>
        <w:t>which RS is the reference RS for the RSRP change threshold.</w:t>
      </w:r>
    </w:p>
    <w:tbl>
      <w:tblPr>
        <w:tblStyle w:val="af2"/>
        <w:tblW w:w="0" w:type="auto"/>
        <w:tblLook w:val="04A0" w:firstRow="1" w:lastRow="0" w:firstColumn="1" w:lastColumn="0" w:noHBand="0" w:noVBand="1"/>
      </w:tblPr>
      <w:tblGrid>
        <w:gridCol w:w="9060"/>
      </w:tblGrid>
      <w:tr w:rsidR="00BB7053" w14:paraId="5FCD2619" w14:textId="77777777" w:rsidTr="00BB7053">
        <w:tc>
          <w:tcPr>
            <w:tcW w:w="9060" w:type="dxa"/>
          </w:tcPr>
          <w:p w14:paraId="5C3B6C2A" w14:textId="77777777" w:rsidR="00BB7053" w:rsidRPr="004D6098" w:rsidRDefault="00BB7053" w:rsidP="00BB7053">
            <w:pPr>
              <w:rPr>
                <w:rFonts w:eastAsia="Batang"/>
                <w:b/>
                <w:szCs w:val="20"/>
                <w:lang w:val="en-GB" w:eastAsia="x-none"/>
              </w:rPr>
            </w:pPr>
            <w:r w:rsidRPr="004D6098">
              <w:rPr>
                <w:rFonts w:eastAsia="Batang"/>
                <w:b/>
                <w:szCs w:val="20"/>
                <w:highlight w:val="green"/>
                <w:lang w:val="en-GB" w:eastAsia="x-none"/>
              </w:rPr>
              <w:t>Agreement</w:t>
            </w:r>
            <w:r>
              <w:rPr>
                <w:b/>
                <w:szCs w:val="20"/>
                <w:highlight w:val="green"/>
                <w:lang w:eastAsia="x-none"/>
              </w:rPr>
              <w:t>(RAN1#112)</w:t>
            </w:r>
          </w:p>
          <w:p w14:paraId="6EB1745A" w14:textId="77777777" w:rsidR="00BB7053" w:rsidRPr="004D6098" w:rsidRDefault="00BB7053" w:rsidP="00BB7053">
            <w:pPr>
              <w:jc w:val="both"/>
              <w:rPr>
                <w:rFonts w:eastAsia="Batang"/>
                <w:szCs w:val="20"/>
                <w:lang w:val="en-GB" w:eastAsia="zh-CN"/>
              </w:rPr>
            </w:pPr>
            <w:r w:rsidRPr="004D6098">
              <w:rPr>
                <w:rFonts w:eastAsia="等线"/>
                <w:szCs w:val="20"/>
                <w:lang w:val="en-GB" w:eastAsia="zh-CN"/>
              </w:rPr>
              <w:t>From RAN1 perspective, it is feasible to configure SRS positioning validity area-specific TA timer (e.g., with larger values) for a UE in RRC_INACTIVE state. Details can be up to RAN2.</w:t>
            </w:r>
          </w:p>
          <w:p w14:paraId="28C98C85" w14:textId="16BA0D13" w:rsidR="00BB7053" w:rsidRDefault="00BB7053" w:rsidP="00BB7053">
            <w:pPr>
              <w:numPr>
                <w:ilvl w:val="0"/>
                <w:numId w:val="15"/>
              </w:numPr>
              <w:snapToGrid w:val="0"/>
              <w:ind w:hanging="363"/>
              <w:contextualSpacing/>
              <w:jc w:val="both"/>
              <w:rPr>
                <w:rFonts w:eastAsia="宋体"/>
                <w:szCs w:val="20"/>
                <w:lang w:val="en-GB"/>
              </w:rPr>
            </w:pPr>
            <w:r w:rsidRPr="004D6098">
              <w:rPr>
                <w:rFonts w:eastAsia="宋体"/>
                <w:szCs w:val="20"/>
                <w:lang w:val="en-GB"/>
              </w:rPr>
              <w:t>For TA validation, use of area-specific RSRP change threshold is feasible</w:t>
            </w:r>
          </w:p>
          <w:p w14:paraId="50336C43" w14:textId="57208C7A" w:rsidR="00BB7053" w:rsidRPr="00BB7053" w:rsidRDefault="00BB7053" w:rsidP="00BB7053">
            <w:pPr>
              <w:numPr>
                <w:ilvl w:val="0"/>
                <w:numId w:val="15"/>
              </w:numPr>
              <w:snapToGrid w:val="0"/>
              <w:ind w:hanging="363"/>
              <w:contextualSpacing/>
              <w:jc w:val="both"/>
              <w:rPr>
                <w:rFonts w:eastAsia="宋体"/>
                <w:szCs w:val="20"/>
                <w:lang w:val="en-GB"/>
              </w:rPr>
            </w:pPr>
            <w:r w:rsidRPr="00BB7053">
              <w:rPr>
                <w:rFonts w:eastAsia="宋体"/>
                <w:szCs w:val="20"/>
                <w:lang w:val="en-GB"/>
              </w:rPr>
              <w:t>FFS: which RS is the reference RS for the RSRP change threshold</w:t>
            </w:r>
          </w:p>
        </w:tc>
      </w:tr>
    </w:tbl>
    <w:p w14:paraId="70E1B2F4" w14:textId="3D5D0875" w:rsidR="007B1410" w:rsidRDefault="00D025EE" w:rsidP="00086011">
      <w:pPr>
        <w:spacing w:after="120" w:line="260" w:lineRule="exact"/>
        <w:jc w:val="both"/>
        <w:rPr>
          <w:rFonts w:eastAsiaTheme="minorEastAsia"/>
          <w:lang w:eastAsia="zh-CN"/>
        </w:rPr>
      </w:pPr>
      <w:r>
        <w:rPr>
          <w:rFonts w:eastAsiaTheme="minorEastAsia"/>
          <w:lang w:eastAsia="zh-CN"/>
        </w:rPr>
        <w:t xml:space="preserve">In </w:t>
      </w:r>
      <w:r w:rsidR="000E35C0">
        <w:rPr>
          <w:rFonts w:eastAsiaTheme="minorEastAsia"/>
          <w:lang w:eastAsia="zh-CN"/>
        </w:rPr>
        <w:t>Rel-17</w:t>
      </w:r>
      <w:r>
        <w:rPr>
          <w:rFonts w:eastAsiaTheme="minorEastAsia"/>
          <w:lang w:eastAsia="zh-CN"/>
        </w:rPr>
        <w:t xml:space="preserve">, </w:t>
      </w:r>
      <w:r w:rsidR="00787407">
        <w:rPr>
          <w:rFonts w:eastAsiaTheme="minorEastAsia"/>
          <w:lang w:eastAsia="zh-CN"/>
        </w:rPr>
        <w:t xml:space="preserve">for SRS transmission within a serving cell, the reference </w:t>
      </w:r>
      <w:r w:rsidR="007B2148">
        <w:rPr>
          <w:rFonts w:eastAsiaTheme="minorEastAsia"/>
          <w:lang w:eastAsia="zh-CN"/>
        </w:rPr>
        <w:t>f</w:t>
      </w:r>
      <w:r w:rsidR="00787407">
        <w:rPr>
          <w:rFonts w:eastAsiaTheme="minorEastAsia"/>
          <w:lang w:eastAsia="zh-CN"/>
        </w:rPr>
        <w:t xml:space="preserve">or RSRP change threshold </w:t>
      </w:r>
      <w:r w:rsidR="00086011">
        <w:rPr>
          <w:rFonts w:eastAsiaTheme="minorEastAsia"/>
          <w:lang w:eastAsia="zh-CN"/>
        </w:rPr>
        <w:t>is described as the following</w:t>
      </w:r>
      <w:r w:rsidR="00D86502">
        <w:rPr>
          <w:rFonts w:eastAsiaTheme="minorEastAsia"/>
          <w:lang w:eastAsia="zh-CN"/>
        </w:rPr>
        <w:t xml:space="preserve"> </w:t>
      </w:r>
      <w:r w:rsidR="00086011" w:rsidRPr="0096052F">
        <w:rPr>
          <w:rFonts w:eastAsiaTheme="minorEastAsia"/>
          <w:lang w:eastAsia="zh-CN"/>
        </w:rPr>
        <w:t>[3]</w:t>
      </w:r>
      <w:r w:rsidR="00787407">
        <w:rPr>
          <w:rFonts w:eastAsiaTheme="minorEastAsia"/>
          <w:lang w:eastAsia="zh-CN"/>
        </w:rPr>
        <w:t>.</w:t>
      </w:r>
      <w:r w:rsidR="00B96C23">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932AB5" w14:paraId="5436C819" w14:textId="77777777" w:rsidTr="00932AB5">
        <w:tc>
          <w:tcPr>
            <w:tcW w:w="9060" w:type="dxa"/>
          </w:tcPr>
          <w:p w14:paraId="3DE61638" w14:textId="77777777" w:rsidR="00932AB5" w:rsidRPr="00E14CBB" w:rsidRDefault="00932AB5" w:rsidP="009F70C6">
            <w:pPr>
              <w:keepNext/>
              <w:keepLines/>
              <w:overflowPunct w:val="0"/>
              <w:autoSpaceDE w:val="0"/>
              <w:autoSpaceDN w:val="0"/>
              <w:adjustRightInd w:val="0"/>
              <w:spacing w:before="120" w:after="180"/>
              <w:textAlignment w:val="baseline"/>
              <w:outlineLvl w:val="2"/>
              <w:rPr>
                <w:rFonts w:ascii="Arial" w:hAnsi="Arial"/>
                <w:sz w:val="24"/>
                <w:szCs w:val="20"/>
                <w:lang w:val="en-GB" w:eastAsia="zh-CN"/>
              </w:rPr>
            </w:pPr>
            <w:bookmarkStart w:id="6" w:name="_Toc124525512"/>
            <w:r w:rsidRPr="00E14CBB">
              <w:rPr>
                <w:rFonts w:ascii="Arial" w:hAnsi="Arial"/>
                <w:sz w:val="24"/>
                <w:szCs w:val="20"/>
                <w:lang w:val="en-GB" w:eastAsia="zh-CN"/>
              </w:rPr>
              <w:t>5.26.2</w:t>
            </w:r>
            <w:r w:rsidRPr="00E14CBB">
              <w:rPr>
                <w:rFonts w:ascii="Arial" w:hAnsi="Arial"/>
                <w:sz w:val="24"/>
                <w:szCs w:val="20"/>
                <w:lang w:val="en-GB" w:eastAsia="zh-CN"/>
              </w:rPr>
              <w:tab/>
              <w:t>TA validation for SRS transmission in RRC_INACTIVE</w:t>
            </w:r>
            <w:bookmarkEnd w:id="6"/>
          </w:p>
          <w:p w14:paraId="3EEF47B9" w14:textId="77777777" w:rsidR="00932AB5" w:rsidRPr="00E14CBB" w:rsidRDefault="00932AB5" w:rsidP="00932AB5">
            <w:pPr>
              <w:overflowPunct w:val="0"/>
              <w:autoSpaceDE w:val="0"/>
              <w:autoSpaceDN w:val="0"/>
              <w:adjustRightInd w:val="0"/>
              <w:spacing w:after="180"/>
              <w:textAlignment w:val="baseline"/>
              <w:rPr>
                <w:sz w:val="18"/>
                <w:szCs w:val="20"/>
                <w:lang w:val="en-GB" w:eastAsia="ko-KR"/>
              </w:rPr>
            </w:pPr>
            <w:bookmarkStart w:id="7" w:name="_Hlk95993306"/>
            <w:r w:rsidRPr="00E14CBB">
              <w:rPr>
                <w:sz w:val="18"/>
                <w:szCs w:val="20"/>
                <w:lang w:val="en-GB" w:eastAsia="ko-KR"/>
              </w:rPr>
              <w:t>RRC configures the following parameters for validation for SRS transmission in RRC_INACTIVE:</w:t>
            </w:r>
          </w:p>
          <w:p w14:paraId="7C9F54D4" w14:textId="77777777" w:rsidR="00932AB5" w:rsidRPr="00E14CBB" w:rsidRDefault="00932AB5" w:rsidP="00932AB5">
            <w:pPr>
              <w:overflowPunct w:val="0"/>
              <w:autoSpaceDE w:val="0"/>
              <w:autoSpaceDN w:val="0"/>
              <w:adjustRightInd w:val="0"/>
              <w:spacing w:after="180"/>
              <w:ind w:left="568" w:hanging="284"/>
              <w:textAlignment w:val="baseline"/>
              <w:rPr>
                <w:sz w:val="18"/>
                <w:szCs w:val="20"/>
                <w:lang w:val="en-GB" w:eastAsia="ko-KR"/>
              </w:rPr>
            </w:pPr>
            <w:r w:rsidRPr="00E14CBB">
              <w:rPr>
                <w:sz w:val="18"/>
                <w:szCs w:val="20"/>
                <w:lang w:val="en-GB" w:eastAsia="ko-KR"/>
              </w:rPr>
              <w:t>-</w:t>
            </w:r>
            <w:r w:rsidRPr="00E14CBB">
              <w:rPr>
                <w:sz w:val="18"/>
                <w:szCs w:val="20"/>
                <w:lang w:val="en-GB" w:eastAsia="ko-KR"/>
              </w:rPr>
              <w:tab/>
            </w:r>
            <w:proofErr w:type="spellStart"/>
            <w:r w:rsidRPr="00E14CBB">
              <w:rPr>
                <w:i/>
                <w:iCs/>
                <w:sz w:val="18"/>
                <w:szCs w:val="20"/>
                <w:lang w:val="en-GB" w:eastAsia="ko-KR"/>
              </w:rPr>
              <w:t>inactivePosSRS</w:t>
            </w:r>
            <w:proofErr w:type="spellEnd"/>
            <w:r w:rsidRPr="00E14CBB">
              <w:rPr>
                <w:i/>
                <w:iCs/>
                <w:sz w:val="18"/>
                <w:szCs w:val="20"/>
                <w:lang w:val="en-GB" w:eastAsia="ko-KR"/>
              </w:rPr>
              <w:t>-RSRP-</w:t>
            </w:r>
            <w:proofErr w:type="spellStart"/>
            <w:r w:rsidRPr="00E14CBB">
              <w:rPr>
                <w:i/>
                <w:iCs/>
                <w:sz w:val="18"/>
                <w:szCs w:val="20"/>
                <w:lang w:val="en-GB" w:eastAsia="ko-KR"/>
              </w:rPr>
              <w:t>ChangeThreshold</w:t>
            </w:r>
            <w:proofErr w:type="spellEnd"/>
            <w:r w:rsidRPr="00E14CBB">
              <w:rPr>
                <w:sz w:val="18"/>
                <w:szCs w:val="20"/>
                <w:lang w:val="en-GB" w:eastAsia="ko-KR"/>
              </w:rPr>
              <w:t>: RSRP threshold for the increase/decrease of RSRP for time alignment validation.</w:t>
            </w:r>
          </w:p>
          <w:p w14:paraId="078633F1" w14:textId="77777777" w:rsidR="00932AB5" w:rsidRPr="00E14CBB" w:rsidRDefault="00932AB5" w:rsidP="00932AB5">
            <w:pPr>
              <w:overflowPunct w:val="0"/>
              <w:autoSpaceDE w:val="0"/>
              <w:autoSpaceDN w:val="0"/>
              <w:adjustRightInd w:val="0"/>
              <w:spacing w:after="180"/>
              <w:textAlignment w:val="baseline"/>
              <w:rPr>
                <w:rFonts w:eastAsia="等线"/>
                <w:sz w:val="18"/>
                <w:szCs w:val="20"/>
                <w:lang w:val="en-GB" w:eastAsia="zh-CN"/>
              </w:rPr>
            </w:pPr>
            <w:r w:rsidRPr="00E14CBB">
              <w:rPr>
                <w:rFonts w:eastAsia="等线"/>
                <w:sz w:val="18"/>
                <w:szCs w:val="20"/>
                <w:lang w:val="en-GB" w:eastAsia="zh-CN"/>
              </w:rPr>
              <w:t>The MAC entity shall:</w:t>
            </w:r>
          </w:p>
          <w:p w14:paraId="42835FD2" w14:textId="77777777" w:rsidR="00932AB5" w:rsidRPr="00E14CBB" w:rsidRDefault="00932AB5" w:rsidP="00932AB5">
            <w:pPr>
              <w:overflowPunct w:val="0"/>
              <w:autoSpaceDE w:val="0"/>
              <w:autoSpaceDN w:val="0"/>
              <w:adjustRightInd w:val="0"/>
              <w:spacing w:after="180"/>
              <w:ind w:left="568" w:hanging="284"/>
              <w:textAlignment w:val="baseline"/>
              <w:rPr>
                <w:sz w:val="18"/>
                <w:szCs w:val="20"/>
                <w:lang w:val="en-GB" w:eastAsia="zh-CN"/>
              </w:rPr>
            </w:pPr>
            <w:r w:rsidRPr="00E14CBB">
              <w:rPr>
                <w:sz w:val="18"/>
                <w:szCs w:val="20"/>
                <w:lang w:val="en-GB" w:eastAsia="zh-CN"/>
              </w:rPr>
              <w:t>1&gt;</w:t>
            </w:r>
            <w:r w:rsidRPr="00E14CBB">
              <w:rPr>
                <w:sz w:val="18"/>
                <w:szCs w:val="20"/>
                <w:lang w:val="en-GB" w:eastAsia="zh-CN"/>
              </w:rPr>
              <w:tab/>
              <w:t xml:space="preserve">if the UE receives configuration for </w:t>
            </w:r>
            <w:r w:rsidRPr="00E14CBB">
              <w:rPr>
                <w:rFonts w:eastAsia="等线"/>
                <w:sz w:val="18"/>
                <w:szCs w:val="20"/>
                <w:lang w:val="en-GB" w:eastAsia="zh-CN"/>
              </w:rPr>
              <w:t>SRS transmission in RRC_INACTIVE</w:t>
            </w:r>
            <w:r w:rsidRPr="00E14CBB">
              <w:rPr>
                <w:sz w:val="18"/>
                <w:szCs w:val="20"/>
                <w:lang w:val="en-GB" w:eastAsia="zh-CN"/>
              </w:rPr>
              <w:t>:</w:t>
            </w:r>
          </w:p>
          <w:p w14:paraId="44FFC8C4" w14:textId="70B01843" w:rsidR="00932AB5" w:rsidRPr="00E14CBB" w:rsidRDefault="00932AB5" w:rsidP="00932AB5">
            <w:pPr>
              <w:overflowPunct w:val="0"/>
              <w:autoSpaceDE w:val="0"/>
              <w:autoSpaceDN w:val="0"/>
              <w:adjustRightInd w:val="0"/>
              <w:spacing w:after="180"/>
              <w:ind w:left="851" w:hanging="284"/>
              <w:textAlignment w:val="baseline"/>
              <w:rPr>
                <w:sz w:val="18"/>
                <w:szCs w:val="20"/>
                <w:lang w:val="en-GB" w:eastAsia="zh-CN"/>
              </w:rPr>
            </w:pPr>
            <w:r w:rsidRPr="00E14CBB">
              <w:rPr>
                <w:sz w:val="18"/>
                <w:szCs w:val="20"/>
                <w:lang w:val="en-GB" w:eastAsia="zh-CN"/>
              </w:rPr>
              <w:t>2&gt;</w:t>
            </w:r>
            <w:r w:rsidRPr="00E14CBB">
              <w:rPr>
                <w:sz w:val="18"/>
                <w:szCs w:val="20"/>
                <w:lang w:val="en-GB" w:eastAsia="zh-CN"/>
              </w:rPr>
              <w:tab/>
              <w:t xml:space="preserve">store the RSRP of the </w:t>
            </w:r>
            <w:r w:rsidRPr="00E14CBB">
              <w:rPr>
                <w:color w:val="FF0000"/>
                <w:sz w:val="18"/>
                <w:szCs w:val="20"/>
                <w:lang w:val="en-GB" w:eastAsia="zh-CN"/>
              </w:rPr>
              <w:t>downlink pathloss reference</w:t>
            </w:r>
            <w:r w:rsidRPr="00E14CBB">
              <w:rPr>
                <w:sz w:val="18"/>
                <w:szCs w:val="20"/>
                <w:lang w:val="en-GB" w:eastAsia="zh-CN"/>
              </w:rPr>
              <w:t xml:space="preserve"> </w:t>
            </w:r>
            <w:r w:rsidRPr="00E14CBB">
              <w:rPr>
                <w:sz w:val="18"/>
                <w:szCs w:val="20"/>
                <w:lang w:val="en-GB" w:eastAsia="ja-JP"/>
              </w:rPr>
              <w:t xml:space="preserve">with the current RSRP value of the </w:t>
            </w:r>
            <w:r w:rsidRPr="00E14CBB">
              <w:rPr>
                <w:color w:val="FF0000"/>
                <w:sz w:val="18"/>
                <w:szCs w:val="20"/>
                <w:lang w:val="en-GB" w:eastAsia="ja-JP"/>
              </w:rPr>
              <w:t>downlink pathloss reference</w:t>
            </w:r>
            <w:r w:rsidRPr="00E14CBB">
              <w:rPr>
                <w:sz w:val="18"/>
                <w:szCs w:val="20"/>
                <w:lang w:val="en-GB" w:eastAsia="ja-JP"/>
              </w:rPr>
              <w:t xml:space="preserve"> as in TS 38.331.</w:t>
            </w:r>
          </w:p>
          <w:p w14:paraId="23C5DA00" w14:textId="77777777" w:rsidR="00932AB5" w:rsidRPr="00E14CBB" w:rsidRDefault="00932AB5" w:rsidP="00932AB5">
            <w:pPr>
              <w:overflowPunct w:val="0"/>
              <w:autoSpaceDE w:val="0"/>
              <w:autoSpaceDN w:val="0"/>
              <w:adjustRightInd w:val="0"/>
              <w:spacing w:after="180"/>
              <w:ind w:left="568" w:hanging="284"/>
              <w:textAlignment w:val="baseline"/>
              <w:rPr>
                <w:sz w:val="18"/>
                <w:szCs w:val="20"/>
                <w:lang w:val="en-GB" w:eastAsia="zh-CN"/>
              </w:rPr>
            </w:pPr>
            <w:r w:rsidRPr="00E14CBB">
              <w:rPr>
                <w:sz w:val="18"/>
                <w:szCs w:val="20"/>
                <w:lang w:val="en-GB" w:eastAsia="zh-CN"/>
              </w:rPr>
              <w:t>1&gt;</w:t>
            </w:r>
            <w:r w:rsidRPr="00E14CBB">
              <w:rPr>
                <w:sz w:val="18"/>
                <w:szCs w:val="20"/>
                <w:lang w:val="en-GB" w:eastAsia="zh-CN"/>
              </w:rPr>
              <w:tab/>
              <w:t>else if the UE is configured with SRS transmission in RRC_INACTIVE:</w:t>
            </w:r>
          </w:p>
          <w:p w14:paraId="784900D2" w14:textId="77777777" w:rsidR="00932AB5" w:rsidRPr="00E14CBB" w:rsidRDefault="00932AB5" w:rsidP="00932AB5">
            <w:pPr>
              <w:overflowPunct w:val="0"/>
              <w:autoSpaceDE w:val="0"/>
              <w:autoSpaceDN w:val="0"/>
              <w:adjustRightInd w:val="0"/>
              <w:spacing w:after="180"/>
              <w:ind w:left="851" w:hanging="284"/>
              <w:textAlignment w:val="baseline"/>
              <w:rPr>
                <w:sz w:val="18"/>
                <w:szCs w:val="20"/>
                <w:lang w:val="en-GB" w:eastAsia="zh-CN"/>
              </w:rPr>
            </w:pPr>
            <w:r w:rsidRPr="00E14CBB">
              <w:rPr>
                <w:sz w:val="18"/>
                <w:szCs w:val="20"/>
                <w:lang w:val="en-GB" w:eastAsia="zh-CN"/>
              </w:rPr>
              <w:t>2&gt;</w:t>
            </w:r>
            <w:r w:rsidRPr="00E14CBB">
              <w:rPr>
                <w:sz w:val="18"/>
                <w:szCs w:val="20"/>
                <w:lang w:val="en-GB" w:eastAsia="zh-CN"/>
              </w:rPr>
              <w:tab/>
              <w:t>if</w:t>
            </w:r>
            <w:r w:rsidRPr="00E14CBB">
              <w:rPr>
                <w:sz w:val="18"/>
                <w:szCs w:val="20"/>
                <w:lang w:val="en-GB" w:eastAsia="ja-JP"/>
              </w:rPr>
              <w:t xml:space="preserve"> Timing Advance Command MAC CE</w:t>
            </w:r>
            <w:r w:rsidRPr="00E14CBB">
              <w:rPr>
                <w:sz w:val="18"/>
                <w:szCs w:val="20"/>
                <w:lang w:val="en-GB" w:eastAsia="zh-CN"/>
              </w:rPr>
              <w:t xml:space="preserve"> is received for </w:t>
            </w:r>
            <w:proofErr w:type="spellStart"/>
            <w:r w:rsidRPr="00E14CBB">
              <w:rPr>
                <w:i/>
                <w:sz w:val="18"/>
                <w:szCs w:val="20"/>
                <w:lang w:val="en-GB" w:eastAsia="zh-CN"/>
              </w:rPr>
              <w:t>inactivePosSRS-TimeAlignmentTimer</w:t>
            </w:r>
            <w:proofErr w:type="spellEnd"/>
            <w:r w:rsidRPr="00E14CBB">
              <w:rPr>
                <w:sz w:val="18"/>
                <w:szCs w:val="20"/>
                <w:lang w:val="en-GB" w:eastAsia="zh-CN"/>
              </w:rPr>
              <w:t xml:space="preserve"> as in clause 5.2, or;</w:t>
            </w:r>
          </w:p>
          <w:p w14:paraId="23B17BCA" w14:textId="77777777" w:rsidR="00932AB5" w:rsidRPr="00E14CBB" w:rsidRDefault="00932AB5" w:rsidP="00932AB5">
            <w:pPr>
              <w:overflowPunct w:val="0"/>
              <w:autoSpaceDE w:val="0"/>
              <w:autoSpaceDN w:val="0"/>
              <w:adjustRightInd w:val="0"/>
              <w:spacing w:after="180"/>
              <w:ind w:left="851" w:hanging="284"/>
              <w:textAlignment w:val="baseline"/>
              <w:rPr>
                <w:sz w:val="18"/>
                <w:szCs w:val="20"/>
                <w:lang w:val="en-GB" w:eastAsia="zh-CN"/>
              </w:rPr>
            </w:pPr>
            <w:r w:rsidRPr="00E14CBB">
              <w:rPr>
                <w:sz w:val="18"/>
                <w:szCs w:val="20"/>
                <w:lang w:val="en-GB" w:eastAsia="zh-CN"/>
              </w:rPr>
              <w:t>2&gt;</w:t>
            </w:r>
            <w:r w:rsidRPr="00E14CBB">
              <w:rPr>
                <w:sz w:val="18"/>
                <w:szCs w:val="20"/>
                <w:lang w:val="en-GB" w:eastAsia="zh-CN"/>
              </w:rPr>
              <w:tab/>
              <w:t>if Timing Advance Command or Absolute Timing Advance Command is received for Random Access procedure that is successfully completed:</w:t>
            </w:r>
          </w:p>
          <w:p w14:paraId="6AE6C5D4" w14:textId="77777777" w:rsidR="00932AB5" w:rsidRPr="00E14CBB" w:rsidRDefault="00932AB5" w:rsidP="00932AB5">
            <w:pPr>
              <w:overflowPunct w:val="0"/>
              <w:autoSpaceDE w:val="0"/>
              <w:autoSpaceDN w:val="0"/>
              <w:adjustRightInd w:val="0"/>
              <w:spacing w:after="180"/>
              <w:ind w:left="1135" w:hanging="284"/>
              <w:textAlignment w:val="baseline"/>
              <w:rPr>
                <w:rFonts w:eastAsia="等线"/>
                <w:sz w:val="18"/>
                <w:szCs w:val="20"/>
                <w:lang w:val="en-GB" w:eastAsia="zh-CN"/>
              </w:rPr>
            </w:pPr>
            <w:r w:rsidRPr="00E14CBB">
              <w:rPr>
                <w:sz w:val="18"/>
                <w:szCs w:val="20"/>
                <w:lang w:val="en-GB" w:eastAsia="zh-CN"/>
              </w:rPr>
              <w:t>3&gt;</w:t>
            </w:r>
            <w:r w:rsidRPr="00E14CBB">
              <w:rPr>
                <w:sz w:val="18"/>
                <w:szCs w:val="20"/>
                <w:lang w:val="en-GB" w:eastAsia="zh-CN"/>
              </w:rPr>
              <w:tab/>
              <w:t>update the stored downlink pathloss reference with the current RSRP value of the downlink pathloss reference.</w:t>
            </w:r>
          </w:p>
          <w:p w14:paraId="324040DD" w14:textId="77777777" w:rsidR="00932AB5" w:rsidRPr="00E14CBB" w:rsidRDefault="00932AB5" w:rsidP="00932AB5">
            <w:pPr>
              <w:overflowPunct w:val="0"/>
              <w:autoSpaceDE w:val="0"/>
              <w:autoSpaceDN w:val="0"/>
              <w:adjustRightInd w:val="0"/>
              <w:spacing w:after="180"/>
              <w:textAlignment w:val="baseline"/>
              <w:rPr>
                <w:rFonts w:eastAsia="等线"/>
                <w:sz w:val="18"/>
                <w:szCs w:val="20"/>
                <w:lang w:val="en-GB" w:eastAsia="zh-CN"/>
              </w:rPr>
            </w:pPr>
            <w:r w:rsidRPr="00E14CBB">
              <w:rPr>
                <w:rFonts w:eastAsia="等线"/>
                <w:sz w:val="18"/>
                <w:szCs w:val="20"/>
                <w:lang w:val="en-GB" w:eastAsia="zh-CN"/>
              </w:rPr>
              <w:t>The MAC entity shall consider the TA to be valid when the following condition is fulfilled:</w:t>
            </w:r>
          </w:p>
          <w:p w14:paraId="66053905" w14:textId="77777777" w:rsidR="00932AB5" w:rsidRPr="00E14CBB" w:rsidRDefault="00932AB5" w:rsidP="00932AB5">
            <w:pPr>
              <w:overflowPunct w:val="0"/>
              <w:autoSpaceDE w:val="0"/>
              <w:autoSpaceDN w:val="0"/>
              <w:adjustRightInd w:val="0"/>
              <w:spacing w:after="180"/>
              <w:ind w:left="568" w:hanging="284"/>
              <w:textAlignment w:val="baseline"/>
              <w:rPr>
                <w:rFonts w:eastAsia="等线"/>
                <w:sz w:val="18"/>
                <w:szCs w:val="20"/>
                <w:lang w:val="en-GB" w:eastAsia="zh-CN"/>
              </w:rPr>
            </w:pPr>
            <w:r w:rsidRPr="00E14CBB">
              <w:rPr>
                <w:rFonts w:eastAsia="等线"/>
                <w:sz w:val="18"/>
                <w:szCs w:val="20"/>
                <w:lang w:val="en-GB" w:eastAsia="zh-CN"/>
              </w:rPr>
              <w:t>1&gt;</w:t>
            </w:r>
            <w:r w:rsidRPr="00E14CBB">
              <w:rPr>
                <w:rFonts w:eastAsia="等线"/>
                <w:sz w:val="18"/>
                <w:szCs w:val="20"/>
                <w:lang w:val="en-GB" w:eastAsia="zh-CN"/>
              </w:rPr>
              <w:tab/>
              <w:t xml:space="preserve">compared to the stored downlink pathloss reference RSRP value, the current RSRP value of the </w:t>
            </w:r>
            <w:r w:rsidRPr="00E14CBB">
              <w:rPr>
                <w:rFonts w:eastAsia="等线"/>
                <w:color w:val="FF0000"/>
                <w:sz w:val="18"/>
                <w:szCs w:val="20"/>
                <w:lang w:val="en-GB" w:eastAsia="zh-CN"/>
              </w:rPr>
              <w:t>downlink pathloss reference</w:t>
            </w:r>
            <w:r w:rsidRPr="00E14CBB">
              <w:rPr>
                <w:rFonts w:eastAsia="等线"/>
                <w:sz w:val="18"/>
                <w:szCs w:val="20"/>
                <w:lang w:val="en-GB" w:eastAsia="zh-CN"/>
              </w:rPr>
              <w:t xml:space="preserve"> has not increased/decreased by more than</w:t>
            </w:r>
            <w:r w:rsidRPr="00E14CBB">
              <w:rPr>
                <w:rFonts w:eastAsia="等线"/>
                <w:iCs/>
                <w:sz w:val="18"/>
                <w:szCs w:val="20"/>
                <w:lang w:val="en-GB" w:eastAsia="zh-CN"/>
              </w:rPr>
              <w:t xml:space="preserve"> </w:t>
            </w:r>
            <w:proofErr w:type="spellStart"/>
            <w:r w:rsidRPr="00E14CBB">
              <w:rPr>
                <w:i/>
                <w:sz w:val="18"/>
                <w:szCs w:val="20"/>
                <w:lang w:val="en-GB" w:eastAsia="zh-CN"/>
              </w:rPr>
              <w:t>inactivePosSRS</w:t>
            </w:r>
            <w:proofErr w:type="spellEnd"/>
            <w:r w:rsidRPr="00E14CBB">
              <w:rPr>
                <w:rFonts w:eastAsia="等线"/>
                <w:i/>
                <w:sz w:val="18"/>
                <w:szCs w:val="20"/>
                <w:lang w:val="en-GB" w:eastAsia="zh-CN"/>
              </w:rPr>
              <w:t>-RSRP-</w:t>
            </w:r>
            <w:proofErr w:type="spellStart"/>
            <w:r w:rsidRPr="00E14CBB">
              <w:rPr>
                <w:rFonts w:eastAsia="等线"/>
                <w:i/>
                <w:sz w:val="18"/>
                <w:szCs w:val="20"/>
                <w:lang w:val="en-GB" w:eastAsia="zh-CN"/>
              </w:rPr>
              <w:t>ChangeThreshold</w:t>
            </w:r>
            <w:proofErr w:type="spellEnd"/>
            <w:r w:rsidRPr="00E14CBB">
              <w:rPr>
                <w:rFonts w:eastAsia="等线"/>
                <w:sz w:val="18"/>
                <w:szCs w:val="20"/>
                <w:lang w:val="en-GB" w:eastAsia="zh-CN"/>
              </w:rPr>
              <w:t>, if configured; and</w:t>
            </w:r>
          </w:p>
          <w:p w14:paraId="221D2C3C" w14:textId="758A34AF" w:rsidR="00932AB5" w:rsidRPr="00932AB5" w:rsidRDefault="00932AB5" w:rsidP="00932AB5">
            <w:pPr>
              <w:overflowPunct w:val="0"/>
              <w:autoSpaceDE w:val="0"/>
              <w:autoSpaceDN w:val="0"/>
              <w:adjustRightInd w:val="0"/>
              <w:spacing w:after="180"/>
              <w:ind w:left="568" w:hanging="284"/>
              <w:textAlignment w:val="baseline"/>
              <w:rPr>
                <w:rFonts w:eastAsia="等线"/>
                <w:szCs w:val="20"/>
                <w:lang w:val="en-GB" w:eastAsia="zh-CN"/>
              </w:rPr>
            </w:pPr>
            <w:r w:rsidRPr="00E14CBB">
              <w:rPr>
                <w:rFonts w:eastAsia="等线"/>
                <w:sz w:val="18"/>
                <w:szCs w:val="20"/>
                <w:lang w:val="en-GB" w:eastAsia="zh-CN"/>
              </w:rPr>
              <w:t>1&gt;</w:t>
            </w:r>
            <w:r w:rsidRPr="00E14CBB">
              <w:rPr>
                <w:rFonts w:eastAsia="等线"/>
                <w:sz w:val="18"/>
                <w:szCs w:val="20"/>
                <w:lang w:val="en-GB" w:eastAsia="zh-CN"/>
              </w:rPr>
              <w:tab/>
            </w:r>
            <w:proofErr w:type="spellStart"/>
            <w:r w:rsidRPr="00E14CBB">
              <w:rPr>
                <w:rFonts w:eastAsia="等线"/>
                <w:i/>
                <w:iCs/>
                <w:sz w:val="18"/>
                <w:szCs w:val="20"/>
                <w:lang w:val="en-GB" w:eastAsia="zh-CN"/>
              </w:rPr>
              <w:t>inactivePosSRS-TimeAlignmentTimer</w:t>
            </w:r>
            <w:proofErr w:type="spellEnd"/>
            <w:r w:rsidRPr="00E14CBB">
              <w:rPr>
                <w:rFonts w:eastAsia="等线"/>
                <w:sz w:val="18"/>
                <w:szCs w:val="20"/>
                <w:lang w:val="en-GB" w:eastAsia="zh-CN"/>
              </w:rPr>
              <w:t xml:space="preserve"> is running.</w:t>
            </w:r>
            <w:bookmarkEnd w:id="7"/>
          </w:p>
        </w:tc>
      </w:tr>
    </w:tbl>
    <w:p w14:paraId="1845BEB1" w14:textId="46B13B48" w:rsidR="00A30D7D" w:rsidRDefault="00A1187A" w:rsidP="00E14CBB">
      <w:pPr>
        <w:spacing w:before="60" w:after="120" w:line="260" w:lineRule="exact"/>
        <w:jc w:val="both"/>
        <w:rPr>
          <w:rFonts w:eastAsiaTheme="minorEastAsia"/>
          <w:lang w:eastAsia="zh-CN"/>
        </w:rPr>
      </w:pPr>
      <w:r>
        <w:rPr>
          <w:rFonts w:eastAsiaTheme="minorEastAsia"/>
          <w:lang w:eastAsia="zh-CN"/>
        </w:rPr>
        <w:t>In Rel-18, SRS can be transmitted in a validity area of multiple cells</w:t>
      </w:r>
      <w:r w:rsidR="002772B3">
        <w:rPr>
          <w:rFonts w:eastAsiaTheme="minorEastAsia"/>
          <w:lang w:eastAsia="zh-CN"/>
        </w:rPr>
        <w:t xml:space="preserve">, and </w:t>
      </w:r>
      <w:r w:rsidR="001A77A9">
        <w:rPr>
          <w:rFonts w:eastAsiaTheme="minorEastAsia"/>
          <w:lang w:eastAsia="zh-CN"/>
        </w:rPr>
        <w:t xml:space="preserve">considering cell-reselection, </w:t>
      </w:r>
      <w:r w:rsidR="002772B3">
        <w:rPr>
          <w:rFonts w:eastAsiaTheme="minorEastAsia"/>
          <w:lang w:eastAsia="zh-CN"/>
        </w:rPr>
        <w:t xml:space="preserve">the </w:t>
      </w:r>
      <w:r w:rsidR="002772B3" w:rsidRPr="002772B3">
        <w:rPr>
          <w:rFonts w:eastAsiaTheme="minorEastAsia"/>
          <w:lang w:eastAsia="zh-CN"/>
        </w:rPr>
        <w:t>method of R</w:t>
      </w:r>
      <w:r w:rsidR="002772B3">
        <w:rPr>
          <w:rFonts w:eastAsiaTheme="minorEastAsia"/>
          <w:lang w:eastAsia="zh-CN"/>
        </w:rPr>
        <w:t>el-</w:t>
      </w:r>
      <w:r w:rsidR="002772B3" w:rsidRPr="002772B3">
        <w:rPr>
          <w:rFonts w:eastAsiaTheme="minorEastAsia"/>
          <w:lang w:eastAsia="zh-CN"/>
        </w:rPr>
        <w:t>17 may no longer apply</w:t>
      </w:r>
      <w:r w:rsidR="002772B3">
        <w:rPr>
          <w:rFonts w:eastAsiaTheme="minorEastAsia" w:hint="eastAsia"/>
          <w:lang w:eastAsia="zh-CN"/>
        </w:rPr>
        <w:t>.</w:t>
      </w:r>
    </w:p>
    <w:p w14:paraId="5D4804E5" w14:textId="58C56E43" w:rsidR="0086139D" w:rsidRDefault="001A77A9" w:rsidP="00905E3B">
      <w:pPr>
        <w:spacing w:after="120" w:line="260" w:lineRule="exact"/>
        <w:jc w:val="both"/>
        <w:rPr>
          <w:rFonts w:eastAsia="宋体"/>
          <w:szCs w:val="20"/>
        </w:rPr>
      </w:pPr>
      <w:r>
        <w:rPr>
          <w:rFonts w:eastAsiaTheme="minorEastAsia"/>
          <w:lang w:eastAsia="zh-CN"/>
        </w:rPr>
        <w:lastRenderedPageBreak/>
        <w:t xml:space="preserve">Based on our descriptions above, when cell-reselection happens, the UE may </w:t>
      </w:r>
      <w:r w:rsidR="00A30D7D">
        <w:rPr>
          <w:rFonts w:eastAsiaTheme="minorEastAsia"/>
          <w:lang w:eastAsia="zh-CN"/>
        </w:rPr>
        <w:t xml:space="preserve">or may not </w:t>
      </w:r>
      <w:r w:rsidRPr="008211A0">
        <w:rPr>
          <w:rFonts w:eastAsia="宋体"/>
          <w:szCs w:val="20"/>
        </w:rPr>
        <w:t>autonomously adjust the TA</w:t>
      </w:r>
      <w:r w:rsidR="008011D4">
        <w:rPr>
          <w:rFonts w:eastAsia="宋体"/>
          <w:szCs w:val="20"/>
        </w:rPr>
        <w:t>.</w:t>
      </w:r>
      <w:r w:rsidR="00905E3B">
        <w:rPr>
          <w:rFonts w:eastAsia="宋体"/>
          <w:szCs w:val="20"/>
        </w:rPr>
        <w:t xml:space="preserve"> </w:t>
      </w:r>
      <w:r w:rsidR="00A30D7D">
        <w:rPr>
          <w:rFonts w:eastAsia="宋体"/>
          <w:szCs w:val="20"/>
        </w:rPr>
        <w:t xml:space="preserve">If the UE </w:t>
      </w:r>
      <w:r w:rsidR="00A30D7D" w:rsidRPr="008211A0">
        <w:rPr>
          <w:rFonts w:eastAsia="宋体"/>
          <w:szCs w:val="20"/>
        </w:rPr>
        <w:t xml:space="preserve">autonomously </w:t>
      </w:r>
      <w:r w:rsidR="007D3880">
        <w:rPr>
          <w:rFonts w:eastAsia="宋体"/>
          <w:szCs w:val="20"/>
        </w:rPr>
        <w:t>adjusts</w:t>
      </w:r>
      <w:r w:rsidR="00A30D7D" w:rsidRPr="008211A0">
        <w:rPr>
          <w:rFonts w:eastAsia="宋体"/>
          <w:szCs w:val="20"/>
        </w:rPr>
        <w:t xml:space="preserve"> the TA</w:t>
      </w:r>
      <w:r w:rsidR="00AB196F">
        <w:rPr>
          <w:rFonts w:eastAsia="宋体"/>
          <w:szCs w:val="20"/>
        </w:rPr>
        <w:t xml:space="preserve"> towards the current camping cell</w:t>
      </w:r>
      <w:r w:rsidR="00A30D7D">
        <w:rPr>
          <w:rFonts w:eastAsia="宋体"/>
          <w:szCs w:val="20"/>
        </w:rPr>
        <w:t>, d</w:t>
      </w:r>
      <w:r w:rsidR="003855D5">
        <w:rPr>
          <w:rFonts w:eastAsia="宋体"/>
          <w:szCs w:val="20"/>
        </w:rPr>
        <w:t xml:space="preserve">ue to the TA is towards new camp cell, the corresponding </w:t>
      </w:r>
      <w:r w:rsidR="00BE0C2C">
        <w:rPr>
          <w:rFonts w:eastAsia="宋体"/>
          <w:szCs w:val="20"/>
        </w:rPr>
        <w:t>methods for RSRP change threshold</w:t>
      </w:r>
      <w:r w:rsidR="00A10CBC">
        <w:rPr>
          <w:rFonts w:eastAsia="宋体"/>
          <w:szCs w:val="20"/>
        </w:rPr>
        <w:t xml:space="preserve"> are better to </w:t>
      </w:r>
      <w:r w:rsidR="00880CFD">
        <w:rPr>
          <w:rFonts w:eastAsia="宋体"/>
          <w:szCs w:val="20"/>
        </w:rPr>
        <w:t xml:space="preserve">be </w:t>
      </w:r>
      <w:r w:rsidR="00A10CBC">
        <w:rPr>
          <w:rFonts w:eastAsia="宋体"/>
          <w:szCs w:val="20"/>
        </w:rPr>
        <w:t>update</w:t>
      </w:r>
      <w:r w:rsidR="00880CFD">
        <w:rPr>
          <w:rFonts w:eastAsia="宋体"/>
          <w:szCs w:val="20"/>
        </w:rPr>
        <w:t>d</w:t>
      </w:r>
      <w:r w:rsidR="00A10CBC">
        <w:rPr>
          <w:rFonts w:eastAsia="宋体"/>
          <w:szCs w:val="20"/>
        </w:rPr>
        <w:t xml:space="preserve"> towards the new cell</w:t>
      </w:r>
      <w:r w:rsidR="00780097">
        <w:rPr>
          <w:rFonts w:eastAsia="宋体"/>
          <w:szCs w:val="20"/>
        </w:rPr>
        <w:t xml:space="preserve"> too</w:t>
      </w:r>
      <w:r w:rsidR="00A10CBC">
        <w:rPr>
          <w:rFonts w:eastAsia="宋体"/>
          <w:szCs w:val="20"/>
        </w:rPr>
        <w:t>.</w:t>
      </w:r>
      <w:r w:rsidR="00780097">
        <w:rPr>
          <w:rFonts w:eastAsia="宋体"/>
          <w:szCs w:val="20"/>
        </w:rPr>
        <w:t xml:space="preserve"> </w:t>
      </w:r>
      <w:r w:rsidR="0086139D">
        <w:rPr>
          <w:rFonts w:eastAsia="宋体"/>
          <w:szCs w:val="20"/>
        </w:rPr>
        <w:t xml:space="preserve">But if the UE </w:t>
      </w:r>
      <w:r w:rsidR="00FD6E3E">
        <w:rPr>
          <w:rFonts w:eastAsia="宋体"/>
          <w:szCs w:val="20"/>
        </w:rPr>
        <w:t>maintains the TA from the last serving cell</w:t>
      </w:r>
      <w:r w:rsidR="0086139D">
        <w:rPr>
          <w:rFonts w:eastAsia="宋体"/>
          <w:szCs w:val="20"/>
        </w:rPr>
        <w:t xml:space="preserve">, due to the TA is towards </w:t>
      </w:r>
      <w:r w:rsidR="00FD6E3E">
        <w:rPr>
          <w:rFonts w:eastAsia="宋体"/>
          <w:szCs w:val="20"/>
        </w:rPr>
        <w:t>last serving</w:t>
      </w:r>
      <w:r w:rsidR="0086139D">
        <w:rPr>
          <w:rFonts w:eastAsia="宋体"/>
          <w:szCs w:val="20"/>
        </w:rPr>
        <w:t xml:space="preserve"> cell, the corresponding methods for RSRP change threshold </w:t>
      </w:r>
      <w:r w:rsidR="00FD6E3E">
        <w:rPr>
          <w:rFonts w:eastAsia="宋体"/>
          <w:szCs w:val="20"/>
        </w:rPr>
        <w:t>can also be maintained</w:t>
      </w:r>
      <w:r w:rsidR="0086139D">
        <w:rPr>
          <w:rFonts w:eastAsia="宋体"/>
          <w:szCs w:val="20"/>
        </w:rPr>
        <w:t>.</w:t>
      </w:r>
    </w:p>
    <w:p w14:paraId="048339C8" w14:textId="66B7DDDE" w:rsidR="00AA0CC6" w:rsidRDefault="00B03FCF" w:rsidP="00905E3B">
      <w:pPr>
        <w:spacing w:after="120" w:line="260" w:lineRule="exact"/>
        <w:jc w:val="both"/>
        <w:rPr>
          <w:rFonts w:eastAsia="宋体"/>
          <w:szCs w:val="20"/>
        </w:rPr>
      </w:pPr>
      <w:r>
        <w:rPr>
          <w:rFonts w:eastAsia="宋体"/>
          <w:szCs w:val="20"/>
        </w:rPr>
        <w:t>Therefore, when cell reselection happens</w:t>
      </w:r>
      <w:r w:rsidR="001C6F94">
        <w:rPr>
          <w:rFonts w:eastAsia="宋体"/>
          <w:szCs w:val="20"/>
        </w:rPr>
        <w:t xml:space="preserve"> and if the UE </w:t>
      </w:r>
      <w:r w:rsidR="001C6F94" w:rsidRPr="008211A0">
        <w:rPr>
          <w:rFonts w:eastAsia="宋体"/>
          <w:szCs w:val="20"/>
        </w:rPr>
        <w:t xml:space="preserve">autonomously </w:t>
      </w:r>
      <w:r w:rsidR="007D3880">
        <w:rPr>
          <w:rFonts w:eastAsia="宋体"/>
          <w:szCs w:val="20"/>
        </w:rPr>
        <w:t>adjusts</w:t>
      </w:r>
      <w:r w:rsidR="001C6F94" w:rsidRPr="008211A0">
        <w:rPr>
          <w:rFonts w:eastAsia="宋体"/>
          <w:szCs w:val="20"/>
        </w:rPr>
        <w:t xml:space="preserve"> the TA</w:t>
      </w:r>
      <w:r w:rsidR="009421A6">
        <w:rPr>
          <w:rFonts w:eastAsia="宋体"/>
          <w:szCs w:val="20"/>
        </w:rPr>
        <w:t xml:space="preserve"> towards the current camping cell</w:t>
      </w:r>
      <w:r>
        <w:rPr>
          <w:rFonts w:eastAsia="宋体"/>
          <w:szCs w:val="20"/>
        </w:rPr>
        <w:t xml:space="preserve">, the </w:t>
      </w:r>
      <w:r w:rsidR="00AA0CC6">
        <w:rPr>
          <w:rFonts w:eastAsia="宋体"/>
          <w:szCs w:val="20"/>
        </w:rPr>
        <w:t>operations related to TA validation for RSRP change threshold may include:</w:t>
      </w:r>
    </w:p>
    <w:p w14:paraId="49E65E0A" w14:textId="06C89C96" w:rsidR="004B48E4" w:rsidRPr="00BC52AD" w:rsidRDefault="00D85802"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 xml:space="preserve">Update the DL RS </w:t>
      </w:r>
      <w:r w:rsidR="007F75BF">
        <w:rPr>
          <w:rFonts w:ascii="Times New Roman" w:eastAsiaTheme="minorEastAsia" w:hAnsi="Times New Roman"/>
          <w:sz w:val="20"/>
          <w:lang w:eastAsia="zh-CN"/>
        </w:rPr>
        <w:t xml:space="preserve">(e.g., SSB) </w:t>
      </w:r>
      <w:r w:rsidRPr="00BC52AD">
        <w:rPr>
          <w:rFonts w:ascii="Times New Roman" w:eastAsiaTheme="minorEastAsia" w:hAnsi="Times New Roman"/>
          <w:sz w:val="20"/>
          <w:lang w:eastAsia="zh-CN"/>
        </w:rPr>
        <w:t xml:space="preserve">of new camp cell as the </w:t>
      </w:r>
      <w:r w:rsidR="005A1642" w:rsidRPr="005A1642">
        <w:rPr>
          <w:rFonts w:ascii="Times New Roman" w:eastAsiaTheme="minorEastAsia" w:hAnsi="Times New Roman"/>
          <w:sz w:val="20"/>
          <w:lang w:eastAsia="zh-CN"/>
        </w:rPr>
        <w:t>reference</w:t>
      </w:r>
      <w:r w:rsidR="005A1642" w:rsidRPr="005A1642">
        <w:rPr>
          <w:rFonts w:ascii="Times New Roman" w:eastAsiaTheme="minorEastAsia" w:hAnsi="Times New Roman"/>
          <w:sz w:val="18"/>
          <w:lang w:eastAsia="zh-CN"/>
        </w:rPr>
        <w:t xml:space="preserve"> </w:t>
      </w:r>
      <w:r w:rsidRPr="00BC52AD">
        <w:rPr>
          <w:rFonts w:ascii="Times New Roman" w:eastAsiaTheme="minorEastAsia" w:hAnsi="Times New Roman"/>
          <w:sz w:val="20"/>
          <w:lang w:eastAsia="zh-CN"/>
        </w:rPr>
        <w:t>DL RS for RSRP measurement</w:t>
      </w:r>
    </w:p>
    <w:p w14:paraId="37C91F81" w14:textId="378E8E9D" w:rsidR="00E23B4A" w:rsidRPr="00BC52AD" w:rsidRDefault="00E23B4A"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Obtain RSRP measurement of the DL RS</w:t>
      </w:r>
    </w:p>
    <w:p w14:paraId="69EE7C53" w14:textId="26B8786A" w:rsidR="00D85802" w:rsidRPr="00BC52AD" w:rsidRDefault="00D85802" w:rsidP="0058725C">
      <w:pPr>
        <w:pStyle w:val="af3"/>
        <w:numPr>
          <w:ilvl w:val="0"/>
          <w:numId w:val="32"/>
        </w:numPr>
        <w:spacing w:after="120" w:line="260" w:lineRule="exact"/>
        <w:ind w:firstLineChars="0"/>
        <w:rPr>
          <w:rFonts w:ascii="Times New Roman" w:eastAsiaTheme="minorEastAsia" w:hAnsi="Times New Roman"/>
          <w:sz w:val="20"/>
          <w:lang w:eastAsia="zh-CN"/>
        </w:rPr>
      </w:pPr>
      <w:r w:rsidRPr="00BC52AD">
        <w:rPr>
          <w:rFonts w:ascii="Times New Roman" w:eastAsiaTheme="minorEastAsia" w:hAnsi="Times New Roman"/>
          <w:sz w:val="20"/>
          <w:lang w:eastAsia="zh-CN"/>
        </w:rPr>
        <w:t xml:space="preserve">Store the current RSRP value of the DL RS as the reference for </w:t>
      </w:r>
      <w:r w:rsidR="00925831" w:rsidRPr="00925831">
        <w:rPr>
          <w:rFonts w:ascii="Times New Roman" w:eastAsiaTheme="minorEastAsia" w:hAnsi="Times New Roman"/>
          <w:sz w:val="20"/>
          <w:lang w:eastAsia="zh-CN"/>
        </w:rPr>
        <w:t xml:space="preserve">subsequently </w:t>
      </w:r>
      <w:r w:rsidR="00A456FE" w:rsidRPr="00BC52AD">
        <w:rPr>
          <w:rFonts w:ascii="Times New Roman" w:eastAsia="等线" w:hAnsi="Times New Roman"/>
          <w:sz w:val="20"/>
          <w:szCs w:val="20"/>
          <w:lang w:val="en-GB" w:eastAsia="zh-CN"/>
        </w:rPr>
        <w:t xml:space="preserve">increased/decreased RSRP </w:t>
      </w:r>
      <w:r w:rsidR="003C4BF6" w:rsidRPr="00BC52AD">
        <w:rPr>
          <w:rFonts w:ascii="Times New Roman" w:eastAsia="等线" w:hAnsi="Times New Roman"/>
          <w:sz w:val="20"/>
          <w:szCs w:val="20"/>
          <w:lang w:val="en-GB" w:eastAsia="zh-CN"/>
        </w:rPr>
        <w:t>calculation</w:t>
      </w:r>
      <w:r w:rsidRPr="00A831B0">
        <w:rPr>
          <w:rFonts w:ascii="Times New Roman" w:eastAsiaTheme="minorEastAsia" w:hAnsi="Times New Roman"/>
          <w:sz w:val="20"/>
          <w:lang w:eastAsia="zh-CN"/>
        </w:rPr>
        <w:t xml:space="preserve"> </w:t>
      </w:r>
      <w:r w:rsidR="00A831B0" w:rsidRPr="00A831B0">
        <w:rPr>
          <w:rFonts w:ascii="Times New Roman" w:eastAsiaTheme="minorEastAsia" w:hAnsi="Times New Roman"/>
          <w:sz w:val="20"/>
          <w:lang w:eastAsia="zh-CN"/>
        </w:rPr>
        <w:t xml:space="preserve">for </w:t>
      </w:r>
      <w:r w:rsidR="00A6748A" w:rsidRPr="00A831B0">
        <w:rPr>
          <w:rFonts w:ascii="Times New Roman" w:hAnsi="Times New Roman"/>
          <w:sz w:val="20"/>
          <w:szCs w:val="20"/>
          <w:lang w:val="en-GB"/>
        </w:rPr>
        <w:t xml:space="preserve">comparison </w:t>
      </w:r>
      <w:r w:rsidR="00A6748A">
        <w:rPr>
          <w:rFonts w:ascii="Times New Roman" w:hAnsi="Times New Roman"/>
          <w:sz w:val="20"/>
          <w:szCs w:val="20"/>
          <w:lang w:val="en-GB"/>
        </w:rPr>
        <w:t xml:space="preserve">with </w:t>
      </w:r>
      <w:r w:rsidR="00A831B0" w:rsidRPr="00A831B0">
        <w:rPr>
          <w:rFonts w:ascii="Times New Roman" w:hAnsi="Times New Roman"/>
          <w:sz w:val="20"/>
          <w:szCs w:val="20"/>
          <w:lang w:val="en-GB"/>
        </w:rPr>
        <w:t xml:space="preserve">the RSRP change threshold </w:t>
      </w:r>
    </w:p>
    <w:p w14:paraId="619A1045" w14:textId="1E5BEA4C" w:rsidR="002628C7" w:rsidRDefault="005E24EF" w:rsidP="00554C3D">
      <w:pPr>
        <w:spacing w:after="120" w:line="260" w:lineRule="exact"/>
        <w:jc w:val="both"/>
        <w:rPr>
          <w:snapToGrid w:val="0"/>
          <w:szCs w:val="20"/>
        </w:rPr>
      </w:pPr>
      <w:r>
        <w:rPr>
          <w:rFonts w:eastAsia="宋体"/>
          <w:szCs w:val="20"/>
        </w:rPr>
        <w:t>Besides, w</w:t>
      </w:r>
      <w:r w:rsidR="002628C7">
        <w:rPr>
          <w:rFonts w:eastAsia="宋体"/>
          <w:szCs w:val="20"/>
        </w:rPr>
        <w:t xml:space="preserve">hen cell reselection happens and if the UE </w:t>
      </w:r>
      <w:r w:rsidR="009D1586">
        <w:rPr>
          <w:rFonts w:eastAsia="宋体"/>
          <w:szCs w:val="20"/>
        </w:rPr>
        <w:t>maintains the</w:t>
      </w:r>
      <w:r w:rsidR="002628C7" w:rsidRPr="008211A0">
        <w:rPr>
          <w:rFonts w:eastAsia="宋体"/>
          <w:szCs w:val="20"/>
        </w:rPr>
        <w:t xml:space="preserve"> TA</w:t>
      </w:r>
      <w:r w:rsidR="002628C7">
        <w:rPr>
          <w:rFonts w:eastAsia="宋体"/>
          <w:szCs w:val="20"/>
        </w:rPr>
        <w:t xml:space="preserve"> </w:t>
      </w:r>
      <w:r w:rsidR="004D74AA">
        <w:rPr>
          <w:rFonts w:eastAsia="宋体"/>
          <w:szCs w:val="20"/>
        </w:rPr>
        <w:t>from the last serving cell</w:t>
      </w:r>
      <w:r w:rsidR="002628C7">
        <w:rPr>
          <w:rFonts w:eastAsia="宋体"/>
          <w:szCs w:val="20"/>
        </w:rPr>
        <w:t xml:space="preserve">, </w:t>
      </w:r>
      <w:r w:rsidR="003C43C0">
        <w:rPr>
          <w:rFonts w:eastAsia="宋体"/>
          <w:szCs w:val="20"/>
        </w:rPr>
        <w:t xml:space="preserve">UE </w:t>
      </w:r>
      <w:r w:rsidR="00CA0FB3">
        <w:rPr>
          <w:rFonts w:eastAsia="宋体"/>
          <w:szCs w:val="20"/>
        </w:rPr>
        <w:t xml:space="preserve">can </w:t>
      </w:r>
      <w:r w:rsidR="003C43C0">
        <w:rPr>
          <w:rFonts w:eastAsia="宋体"/>
          <w:szCs w:val="20"/>
        </w:rPr>
        <w:t xml:space="preserve">reuse the </w:t>
      </w:r>
      <w:r w:rsidR="007F75BF">
        <w:rPr>
          <w:rFonts w:eastAsia="宋体"/>
          <w:szCs w:val="20"/>
        </w:rPr>
        <w:t>RS from the last serving cell for TA validation for RSRP change threshold.</w:t>
      </w:r>
    </w:p>
    <w:p w14:paraId="73561205" w14:textId="1D0460E5" w:rsidR="00D847C9" w:rsidRPr="00F32C1A" w:rsidRDefault="00D847C9" w:rsidP="0058725C">
      <w:pPr>
        <w:pStyle w:val="a0"/>
        <w:numPr>
          <w:ilvl w:val="0"/>
          <w:numId w:val="16"/>
        </w:numPr>
        <w:spacing w:beforeLines="50" w:before="180" w:line="260" w:lineRule="exact"/>
        <w:rPr>
          <w:rFonts w:eastAsiaTheme="minorEastAsia"/>
          <w:b/>
          <w:i/>
          <w:szCs w:val="20"/>
          <w:lang w:eastAsia="zh-CN"/>
        </w:rPr>
      </w:pPr>
    </w:p>
    <w:p w14:paraId="033F4621" w14:textId="21AD4299" w:rsidR="00C239F4" w:rsidRPr="00E84FBC" w:rsidRDefault="00C239F4" w:rsidP="00D847C9">
      <w:pPr>
        <w:pStyle w:val="a0"/>
        <w:numPr>
          <w:ilvl w:val="0"/>
          <w:numId w:val="10"/>
        </w:numPr>
        <w:spacing w:line="260" w:lineRule="exact"/>
        <w:rPr>
          <w:rFonts w:eastAsia="等线"/>
          <w:b/>
          <w:i/>
          <w:szCs w:val="20"/>
          <w:lang w:eastAsia="zh-CN"/>
        </w:rPr>
      </w:pPr>
      <w:r w:rsidRPr="00E84FBC">
        <w:rPr>
          <w:rFonts w:eastAsia="宋体"/>
          <w:b/>
          <w:i/>
          <w:szCs w:val="20"/>
        </w:rPr>
        <w:t>When cell reselection happens</w:t>
      </w:r>
      <w:r w:rsidR="007E7F7B" w:rsidRPr="007E7F7B">
        <w:rPr>
          <w:rFonts w:eastAsia="宋体"/>
          <w:b/>
          <w:i/>
          <w:szCs w:val="20"/>
        </w:rPr>
        <w:t xml:space="preserve"> if the UE autonomously adjust the TA towards the current camping cell</w:t>
      </w:r>
      <w:r w:rsidRPr="007E7F7B">
        <w:rPr>
          <w:rFonts w:eastAsia="宋体"/>
          <w:b/>
          <w:i/>
          <w:szCs w:val="20"/>
        </w:rPr>
        <w:t xml:space="preserve">, </w:t>
      </w:r>
      <w:r w:rsidRPr="00E84FBC">
        <w:rPr>
          <w:rFonts w:eastAsia="宋体"/>
          <w:b/>
          <w:i/>
          <w:szCs w:val="20"/>
        </w:rPr>
        <w:t>the operations related to TA validation for RSRP change threshold may include:</w:t>
      </w:r>
    </w:p>
    <w:p w14:paraId="32627B91" w14:textId="6DC2702D" w:rsidR="00C239F4"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Update the DL RS of new camp cell as the </w:t>
      </w:r>
      <w:r w:rsidR="00B719D9">
        <w:rPr>
          <w:rFonts w:eastAsiaTheme="minorEastAsia"/>
          <w:b/>
          <w:i/>
          <w:lang w:eastAsia="zh-CN"/>
        </w:rPr>
        <w:t xml:space="preserve">reference </w:t>
      </w:r>
      <w:r w:rsidRPr="00E84FBC">
        <w:rPr>
          <w:rFonts w:eastAsiaTheme="minorEastAsia"/>
          <w:b/>
          <w:i/>
          <w:lang w:eastAsia="zh-CN"/>
        </w:rPr>
        <w:t>DL RS for RSRP measurement</w:t>
      </w:r>
    </w:p>
    <w:p w14:paraId="39ADD8D1" w14:textId="473F7FDE" w:rsidR="00E84FBC"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Obtain RSRP measurement of the DL RS</w:t>
      </w:r>
    </w:p>
    <w:p w14:paraId="52839C0A" w14:textId="16B15F96" w:rsidR="00E84FBC" w:rsidRPr="00E84FBC" w:rsidRDefault="00E84FBC" w:rsidP="0058725C">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Store the current RSRP value of the DL RS as the reference for subsequently </w:t>
      </w:r>
      <w:r w:rsidRPr="00E84FBC">
        <w:rPr>
          <w:rFonts w:eastAsia="等线"/>
          <w:b/>
          <w:i/>
          <w:szCs w:val="20"/>
          <w:lang w:val="en-GB" w:eastAsia="zh-CN"/>
        </w:rPr>
        <w:t>increased/decreased RSRP calculation</w:t>
      </w:r>
    </w:p>
    <w:p w14:paraId="48FA2AD7" w14:textId="47381736" w:rsidR="00993C77" w:rsidRPr="00B10ED3" w:rsidRDefault="004731AD" w:rsidP="00E84FBC">
      <w:pPr>
        <w:pStyle w:val="a0"/>
        <w:numPr>
          <w:ilvl w:val="0"/>
          <w:numId w:val="10"/>
        </w:numPr>
        <w:spacing w:line="260" w:lineRule="exact"/>
        <w:rPr>
          <w:rFonts w:eastAsia="宋体"/>
          <w:b/>
          <w:i/>
          <w:szCs w:val="20"/>
        </w:rPr>
      </w:pPr>
      <w:r w:rsidRPr="00E84FBC">
        <w:rPr>
          <w:rFonts w:eastAsia="宋体"/>
          <w:b/>
          <w:i/>
          <w:szCs w:val="20"/>
        </w:rPr>
        <w:t>When cell reselection happens</w:t>
      </w:r>
      <w:r w:rsidRPr="007E7F7B">
        <w:rPr>
          <w:rFonts w:eastAsia="宋体"/>
          <w:b/>
          <w:i/>
          <w:szCs w:val="20"/>
        </w:rPr>
        <w:t xml:space="preserve"> </w:t>
      </w:r>
      <w:r>
        <w:rPr>
          <w:rFonts w:eastAsia="宋体"/>
          <w:b/>
          <w:i/>
          <w:szCs w:val="20"/>
        </w:rPr>
        <w:t>and</w:t>
      </w:r>
      <w:r w:rsidRPr="00C76C88">
        <w:rPr>
          <w:rFonts w:eastAsia="宋体"/>
          <w:b/>
          <w:i/>
          <w:szCs w:val="20"/>
        </w:rPr>
        <w:t xml:space="preserve"> if the UE maintains the TA from the last serving cell, UE </w:t>
      </w:r>
      <w:r w:rsidR="009745B2">
        <w:rPr>
          <w:rFonts w:eastAsia="宋体"/>
          <w:b/>
          <w:i/>
          <w:szCs w:val="20"/>
        </w:rPr>
        <w:t>can</w:t>
      </w:r>
      <w:r w:rsidR="009745B2" w:rsidRPr="00C76C88">
        <w:rPr>
          <w:rFonts w:eastAsia="宋体"/>
          <w:b/>
          <w:i/>
          <w:szCs w:val="20"/>
        </w:rPr>
        <w:t xml:space="preserve"> </w:t>
      </w:r>
      <w:r w:rsidRPr="00C76C88">
        <w:rPr>
          <w:rFonts w:eastAsia="宋体"/>
          <w:b/>
          <w:i/>
          <w:szCs w:val="20"/>
        </w:rPr>
        <w:t>reuse the RS from the last serving cell for TA validation for RSRP change threshold</w:t>
      </w:r>
      <w:r w:rsidR="00B10ED3" w:rsidRPr="00C76C88">
        <w:rPr>
          <w:b/>
          <w:i/>
          <w:snapToGrid w:val="0"/>
          <w:szCs w:val="20"/>
        </w:rPr>
        <w:t>.</w:t>
      </w:r>
    </w:p>
    <w:p w14:paraId="616A1381" w14:textId="77777777" w:rsidR="00EB7268" w:rsidRPr="00F32C1A" w:rsidRDefault="00EB7268" w:rsidP="00EB55F2">
      <w:pPr>
        <w:rPr>
          <w:rFonts w:eastAsiaTheme="minorEastAsia"/>
          <w:lang w:eastAsia="zh-CN"/>
        </w:rPr>
      </w:pPr>
    </w:p>
    <w:p w14:paraId="0BBFBBE6" w14:textId="659F329A" w:rsidR="00EB55F2" w:rsidRPr="00BF0FA2" w:rsidRDefault="00931114" w:rsidP="00BF0FA2">
      <w:pPr>
        <w:pStyle w:val="3"/>
      </w:pPr>
      <w:r>
        <w:t>S</w:t>
      </w:r>
      <w:r w:rsidR="00EB55F2" w:rsidRPr="00BF0FA2">
        <w:t>patial relation</w:t>
      </w:r>
      <w:r w:rsidR="00855C82" w:rsidRPr="00BF0FA2">
        <w:t xml:space="preserve"> related issues</w:t>
      </w:r>
    </w:p>
    <w:p w14:paraId="211300FE" w14:textId="4F122CCC" w:rsidR="0084031C" w:rsidRPr="0084031C" w:rsidRDefault="0084031C" w:rsidP="0084031C">
      <w:pPr>
        <w:rPr>
          <w:rFonts w:eastAsiaTheme="minorEastAsia"/>
          <w:lang w:eastAsia="zh-CN"/>
        </w:rPr>
      </w:pPr>
      <w:r>
        <w:rPr>
          <w:rFonts w:eastAsiaTheme="minorEastAsia" w:hint="eastAsia"/>
          <w:lang w:eastAsia="zh-CN"/>
        </w:rPr>
        <w:t>T</w:t>
      </w:r>
      <w:r>
        <w:rPr>
          <w:rFonts w:eastAsiaTheme="minorEastAsia"/>
          <w:lang w:eastAsia="zh-CN"/>
        </w:rPr>
        <w:t>he following agreements were achieved regarding spatial relation of SRS configuration in multiple cells.</w:t>
      </w:r>
    </w:p>
    <w:tbl>
      <w:tblPr>
        <w:tblStyle w:val="af2"/>
        <w:tblW w:w="0" w:type="auto"/>
        <w:tblLook w:val="04A0" w:firstRow="1" w:lastRow="0" w:firstColumn="1" w:lastColumn="0" w:noHBand="0" w:noVBand="1"/>
      </w:tblPr>
      <w:tblGrid>
        <w:gridCol w:w="9060"/>
      </w:tblGrid>
      <w:tr w:rsidR="008114DE" w14:paraId="10B4F111" w14:textId="77777777" w:rsidTr="008114DE">
        <w:tc>
          <w:tcPr>
            <w:tcW w:w="9060" w:type="dxa"/>
          </w:tcPr>
          <w:p w14:paraId="7BB680D4" w14:textId="77777777" w:rsidR="008825A2" w:rsidRDefault="008825A2" w:rsidP="008825A2">
            <w:pPr>
              <w:rPr>
                <w:b/>
              </w:rPr>
            </w:pPr>
            <w:r>
              <w:rPr>
                <w:b/>
                <w:highlight w:val="darkYellow"/>
              </w:rPr>
              <w:t>Working assumption</w:t>
            </w:r>
          </w:p>
          <w:p w14:paraId="2379472B" w14:textId="77777777" w:rsidR="008825A2" w:rsidRDefault="008825A2" w:rsidP="008825A2">
            <w:r>
              <w:t xml:space="preserve">For the spatial relation of an SRS for positioning configuration in multiple cells for UEs in RRC_INACTIVE state, support that </w:t>
            </w:r>
            <w:r>
              <w:rPr>
                <w:szCs w:val="20"/>
                <w:lang w:eastAsia="zh-CN"/>
              </w:rPr>
              <w:t>spatial relation information can be absent or present in the configuration.</w:t>
            </w:r>
          </w:p>
          <w:p w14:paraId="5DEB7327" w14:textId="77777777" w:rsidR="008114DE" w:rsidRDefault="008114DE" w:rsidP="008825A2">
            <w:pPr>
              <w:rPr>
                <w:rFonts w:eastAsiaTheme="minorEastAsia"/>
                <w:b/>
                <w:bCs/>
                <w:szCs w:val="20"/>
                <w:lang w:eastAsia="zh-CN"/>
              </w:rPr>
            </w:pPr>
          </w:p>
          <w:p w14:paraId="2CAD9050" w14:textId="77777777" w:rsidR="008825A2" w:rsidRDefault="008825A2" w:rsidP="008825A2">
            <w:pPr>
              <w:rPr>
                <w:b/>
                <w:bCs/>
              </w:rPr>
            </w:pPr>
            <w:r>
              <w:rPr>
                <w:b/>
                <w:bCs/>
                <w:highlight w:val="green"/>
              </w:rPr>
              <w:t>Agreement</w:t>
            </w:r>
          </w:p>
          <w:p w14:paraId="19860B2E" w14:textId="77777777" w:rsidR="008825A2" w:rsidRDefault="008825A2" w:rsidP="008825A2">
            <w:pPr>
              <w:rPr>
                <w:b/>
                <w:bCs/>
                <w:iCs/>
              </w:rPr>
            </w:pPr>
            <w:r>
              <w:t>For the spatial relation of an SRS for positioning configuration in multiple cells for UEs in RRC_INACTIVE state:</w:t>
            </w:r>
          </w:p>
          <w:p w14:paraId="4667AD71" w14:textId="77777777" w:rsidR="008825A2" w:rsidRDefault="008825A2" w:rsidP="008825A2">
            <w:pPr>
              <w:numPr>
                <w:ilvl w:val="1"/>
                <w:numId w:val="33"/>
              </w:numPr>
              <w:rPr>
                <w:b/>
                <w:bCs/>
                <w:iCs/>
              </w:rPr>
            </w:pPr>
            <w:r>
              <w:rPr>
                <w:rFonts w:hint="eastAsia"/>
              </w:rPr>
              <w:t>W</w:t>
            </w:r>
            <w:r>
              <w:t>hen the spatial relation information is absent in the configuration, the UE may use a fixed spatial domain transmission filter for transmissions of the SRS configured by the higher layer parameter SRS-</w:t>
            </w:r>
            <w:proofErr w:type="spellStart"/>
            <w:r>
              <w:t>PosResource</w:t>
            </w:r>
            <w:proofErr w:type="spellEnd"/>
            <w:r>
              <w:t xml:space="preserve"> across multiple SRS resources or it may use a different spatial domain transmission filter across multiple SRS resources;</w:t>
            </w:r>
          </w:p>
          <w:p w14:paraId="127597B4" w14:textId="77777777" w:rsidR="008825A2" w:rsidRDefault="008825A2" w:rsidP="008825A2">
            <w:pPr>
              <w:numPr>
                <w:ilvl w:val="1"/>
                <w:numId w:val="33"/>
              </w:numPr>
            </w:pPr>
            <w:r>
              <w:rPr>
                <w:rFonts w:hint="eastAsia"/>
              </w:rPr>
              <w:t>W</w:t>
            </w:r>
            <w:r>
              <w:t>hen the spatial relation information is provided in the configuratio</w:t>
            </w:r>
            <w:r w:rsidRPr="00A37FC3">
              <w:t>n</w:t>
            </w:r>
            <w:r w:rsidRPr="00E14CBB">
              <w:t>, it is applicable across the cells within the SRS positioning validity area</w:t>
            </w:r>
            <w:r w:rsidRPr="00A37FC3">
              <w:t>. Further study the configuration details.</w:t>
            </w:r>
          </w:p>
          <w:p w14:paraId="2A761FF6" w14:textId="6A681B8B" w:rsidR="008825A2" w:rsidRPr="00FB6C5B" w:rsidRDefault="008825A2" w:rsidP="008825A2">
            <w:pPr>
              <w:numPr>
                <w:ilvl w:val="2"/>
                <w:numId w:val="33"/>
              </w:numPr>
              <w:rPr>
                <w:b/>
                <w:bCs/>
                <w:iCs/>
              </w:rPr>
            </w:pPr>
            <w:r>
              <w:t>FFS: spatial relation information validity criteria, and whether/how to determine UE fallback behavior if validity criteria for spatial relation of the configured RS is not met.</w:t>
            </w:r>
          </w:p>
        </w:tc>
      </w:tr>
    </w:tbl>
    <w:p w14:paraId="6C148539" w14:textId="1E101319" w:rsidR="00E2724F" w:rsidRPr="00E2724F" w:rsidRDefault="00E2724F" w:rsidP="00546B76">
      <w:pPr>
        <w:spacing w:before="6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the 2</w:t>
      </w:r>
      <w:r w:rsidRPr="00D60509">
        <w:rPr>
          <w:rFonts w:eastAsiaTheme="minorEastAsia"/>
          <w:vertAlign w:val="superscript"/>
          <w:lang w:eastAsia="zh-CN"/>
        </w:rPr>
        <w:t>nd</w:t>
      </w:r>
      <w:r>
        <w:rPr>
          <w:rFonts w:eastAsiaTheme="minorEastAsia"/>
          <w:lang w:eastAsia="zh-CN"/>
        </w:rPr>
        <w:t xml:space="preserve"> bullet, </w:t>
      </w:r>
      <w:r>
        <w:rPr>
          <w:rFonts w:eastAsia="等线"/>
          <w:szCs w:val="20"/>
          <w:lang w:eastAsia="zh-CN"/>
        </w:rPr>
        <w:t>s</w:t>
      </w:r>
      <w:r w:rsidRPr="008211A0">
        <w:rPr>
          <w:rFonts w:eastAsia="等线"/>
          <w:szCs w:val="20"/>
          <w:lang w:eastAsia="zh-CN"/>
        </w:rPr>
        <w:t>patial relation information is provided in the configuration</w:t>
      </w:r>
      <w:r>
        <w:rPr>
          <w:rFonts w:eastAsia="等线"/>
          <w:szCs w:val="20"/>
          <w:lang w:eastAsia="zh-CN"/>
        </w:rPr>
        <w:t>. H</w:t>
      </w:r>
      <w:r>
        <w:rPr>
          <w:rFonts w:eastAsia="等线" w:hint="eastAsia"/>
          <w:szCs w:val="20"/>
          <w:lang w:eastAsia="zh-CN"/>
        </w:rPr>
        <w:t>ow</w:t>
      </w:r>
      <w:r>
        <w:rPr>
          <w:rFonts w:eastAsia="等线"/>
          <w:szCs w:val="20"/>
          <w:lang w:eastAsia="zh-CN"/>
        </w:rPr>
        <w:t>ever, a</w:t>
      </w:r>
      <w:r w:rsidRPr="00A8619F">
        <w:rPr>
          <w:rFonts w:eastAsia="等线"/>
          <w:szCs w:val="20"/>
          <w:lang w:eastAsia="zh-CN"/>
        </w:rPr>
        <w:t>s the UE moves, the Spatial</w:t>
      </w:r>
      <w:r w:rsidR="007D3880">
        <w:rPr>
          <w:rFonts w:eastAsia="等线"/>
          <w:szCs w:val="20"/>
          <w:lang w:eastAsia="zh-CN"/>
        </w:rPr>
        <w:t xml:space="preserve"> </w:t>
      </w:r>
      <w:r w:rsidRPr="00A8619F">
        <w:rPr>
          <w:rFonts w:eastAsia="等线"/>
          <w:szCs w:val="20"/>
          <w:lang w:eastAsia="zh-CN"/>
        </w:rPr>
        <w:t xml:space="preserve">relation will change a lot, so it is </w:t>
      </w:r>
      <w:r w:rsidR="003D0EE0">
        <w:rPr>
          <w:rFonts w:eastAsia="等线"/>
          <w:szCs w:val="20"/>
          <w:lang w:eastAsia="zh-CN"/>
        </w:rPr>
        <w:t>hard</w:t>
      </w:r>
      <w:r w:rsidRPr="00A8619F">
        <w:rPr>
          <w:rFonts w:eastAsia="等线"/>
          <w:szCs w:val="20"/>
          <w:lang w:eastAsia="zh-CN"/>
        </w:rPr>
        <w:t xml:space="preserve"> to determine an accurate spatial</w:t>
      </w:r>
      <w:r w:rsidR="007D3880">
        <w:rPr>
          <w:rFonts w:eastAsia="等线"/>
          <w:szCs w:val="20"/>
          <w:lang w:eastAsia="zh-CN"/>
        </w:rPr>
        <w:t xml:space="preserve"> </w:t>
      </w:r>
      <w:r w:rsidRPr="00A8619F">
        <w:rPr>
          <w:rFonts w:eastAsia="等线"/>
          <w:szCs w:val="20"/>
          <w:lang w:eastAsia="zh-CN"/>
        </w:rPr>
        <w:t>relation with a single configuration.</w:t>
      </w:r>
      <w:r w:rsidR="00E35946">
        <w:rPr>
          <w:rFonts w:eastAsia="等线"/>
          <w:szCs w:val="20"/>
          <w:lang w:eastAsia="zh-CN"/>
        </w:rPr>
        <w:t xml:space="preserve"> The following figure is an example.</w:t>
      </w:r>
    </w:p>
    <w:p w14:paraId="0CF5C88A" w14:textId="24FBB709" w:rsidR="00F93660" w:rsidRDefault="006C6917" w:rsidP="003D4D73">
      <w:pPr>
        <w:spacing w:after="120"/>
        <w:jc w:val="center"/>
      </w:pPr>
      <w:r>
        <w:object w:dxaOrig="29521" w:dyaOrig="15601" w14:anchorId="2D2B09D7">
          <v:shape id="_x0000_i1026" type="#_x0000_t75" style="width:329.35pt;height:174.65pt" o:ole="">
            <v:imagedata r:id="rId11" o:title=""/>
          </v:shape>
          <o:OLEObject Type="Embed" ProgID="Visio.Drawing.15" ShapeID="_x0000_i1026" DrawAspect="Content" ObjectID="_1745668469" r:id="rId12"/>
        </w:object>
      </w:r>
    </w:p>
    <w:p w14:paraId="40FCEB4A" w14:textId="69B963BF" w:rsidR="003D4D73" w:rsidRPr="00546B76" w:rsidRDefault="003D4D73" w:rsidP="00546B76">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Pr>
          <w:b/>
          <w:noProof/>
        </w:rPr>
        <w:t>2</w:t>
      </w:r>
      <w:r w:rsidRPr="00231495">
        <w:rPr>
          <w:b/>
        </w:rPr>
        <w:fldChar w:fldCharType="end"/>
      </w:r>
      <w:r w:rsidRPr="00231495">
        <w:rPr>
          <w:b/>
        </w:rPr>
        <w:t xml:space="preserve"> </w:t>
      </w:r>
      <w:r>
        <w:rPr>
          <w:rFonts w:eastAsiaTheme="minorEastAsia"/>
          <w:lang w:eastAsia="zh-CN"/>
        </w:rPr>
        <w:t>SRS mobility with configured spatial</w:t>
      </w:r>
      <w:r w:rsidR="007D3880">
        <w:rPr>
          <w:rFonts w:eastAsiaTheme="minorEastAsia"/>
          <w:lang w:eastAsia="zh-CN"/>
        </w:rPr>
        <w:t xml:space="preserve"> </w:t>
      </w:r>
      <w:r>
        <w:rPr>
          <w:rFonts w:eastAsiaTheme="minorEastAsia"/>
          <w:lang w:eastAsia="zh-CN"/>
        </w:rPr>
        <w:t>relation in RRC_INACTIVE</w:t>
      </w:r>
    </w:p>
    <w:p w14:paraId="2B5740D6" w14:textId="0BEF25E2" w:rsidR="00776236" w:rsidRDefault="00776236" w:rsidP="00776236">
      <w:pPr>
        <w:spacing w:after="120" w:line="260" w:lineRule="exact"/>
        <w:jc w:val="both"/>
        <w:rPr>
          <w:rFonts w:eastAsiaTheme="minorEastAsia"/>
          <w:lang w:eastAsia="zh-CN"/>
        </w:rPr>
      </w:pPr>
      <w:r>
        <w:rPr>
          <w:rFonts w:eastAsia="等线" w:hint="eastAsia"/>
          <w:szCs w:val="20"/>
          <w:lang w:eastAsia="zh-CN"/>
        </w:rPr>
        <w:t>I</w:t>
      </w:r>
      <w:r>
        <w:rPr>
          <w:rFonts w:eastAsia="等线"/>
          <w:szCs w:val="20"/>
          <w:lang w:eastAsia="zh-CN"/>
        </w:rPr>
        <w:t xml:space="preserve">n our view, the configuration and validity criteria in Rel-17 as the following </w:t>
      </w:r>
      <w:r w:rsidR="00F244DD">
        <w:rPr>
          <w:rFonts w:eastAsia="等线"/>
          <w:szCs w:val="20"/>
          <w:lang w:eastAsia="zh-CN"/>
        </w:rPr>
        <w:t xml:space="preserve">may </w:t>
      </w:r>
      <w:r>
        <w:rPr>
          <w:rFonts w:eastAsia="等线"/>
          <w:szCs w:val="20"/>
          <w:lang w:eastAsia="zh-CN"/>
        </w:rPr>
        <w:t xml:space="preserve">be reused, since they are </w:t>
      </w:r>
      <w:r>
        <w:rPr>
          <w:rFonts w:eastAsiaTheme="minorEastAsia"/>
          <w:lang w:eastAsia="zh-CN"/>
        </w:rPr>
        <w:t xml:space="preserve">not directly related to UE cell-reselection, but it only related to UE mobility and both apply whether or not UE </w:t>
      </w:r>
      <w:r w:rsidR="00610528">
        <w:rPr>
          <w:rFonts w:eastAsiaTheme="minorEastAsia"/>
          <w:lang w:eastAsia="zh-CN"/>
        </w:rPr>
        <w:t xml:space="preserve">performs </w:t>
      </w:r>
      <w:r>
        <w:rPr>
          <w:rFonts w:eastAsiaTheme="minorEastAsia"/>
          <w:lang w:eastAsia="zh-CN"/>
        </w:rPr>
        <w:t xml:space="preserve">cell-reselection. </w:t>
      </w:r>
    </w:p>
    <w:tbl>
      <w:tblPr>
        <w:tblStyle w:val="af2"/>
        <w:tblW w:w="0" w:type="auto"/>
        <w:tblLook w:val="04A0" w:firstRow="1" w:lastRow="0" w:firstColumn="1" w:lastColumn="0" w:noHBand="0" w:noVBand="1"/>
      </w:tblPr>
      <w:tblGrid>
        <w:gridCol w:w="9060"/>
      </w:tblGrid>
      <w:tr w:rsidR="00776236" w14:paraId="42964E72" w14:textId="77777777" w:rsidTr="00776236">
        <w:tc>
          <w:tcPr>
            <w:tcW w:w="9060" w:type="dxa"/>
          </w:tcPr>
          <w:p w14:paraId="15D90B61" w14:textId="247F6B32" w:rsidR="00776236" w:rsidRPr="00776236" w:rsidRDefault="00776236" w:rsidP="00776236">
            <w:pPr>
              <w:pStyle w:val="af3"/>
              <w:widowControl/>
              <w:numPr>
                <w:ilvl w:val="0"/>
                <w:numId w:val="18"/>
              </w:numPr>
              <w:spacing w:after="120" w:line="260" w:lineRule="exact"/>
              <w:ind w:firstLineChars="0"/>
              <w:rPr>
                <w:rFonts w:ascii="Times New Roman" w:hAnsi="Times New Roman"/>
                <w:snapToGrid w:val="0"/>
                <w:sz w:val="20"/>
              </w:rPr>
            </w:pPr>
            <w:r w:rsidRPr="007F0B79">
              <w:rPr>
                <w:rFonts w:ascii="Times New Roman" w:hAnsi="Times New Roman"/>
                <w:snapToGrid w:val="0"/>
                <w:sz w:val="20"/>
              </w:rPr>
              <w:t>I</w:t>
            </w:r>
            <w:r w:rsidRPr="007F0B79">
              <w:rPr>
                <w:rFonts w:ascii="Times New Roman" w:hAnsi="Times New Roman" w:hint="eastAsia"/>
                <w:snapToGrid w:val="0"/>
                <w:sz w:val="20"/>
              </w:rPr>
              <w:t xml:space="preserve">f the UE in RRC_INACTIVE mode determines that the UE is </w:t>
            </w:r>
            <w:r w:rsidRPr="00E2492E">
              <w:rPr>
                <w:rFonts w:ascii="Times New Roman" w:hAnsi="Times New Roman" w:hint="eastAsia"/>
                <w:snapToGrid w:val="0"/>
                <w:color w:val="FF0000"/>
                <w:sz w:val="20"/>
              </w:rPr>
              <w:t>not able to accurately measure the configured DL RS</w:t>
            </w:r>
            <w:r w:rsidRPr="007F0B79">
              <w:rPr>
                <w:rFonts w:ascii="Times New Roman" w:hAnsi="Times New Roman" w:hint="eastAsia"/>
                <w:snapToGrid w:val="0"/>
                <w:sz w:val="20"/>
              </w:rPr>
              <w:t xml:space="preserve"> in SRS-</w:t>
            </w:r>
            <w:proofErr w:type="spellStart"/>
            <w:r w:rsidRPr="007F0B79">
              <w:rPr>
                <w:rFonts w:ascii="Times New Roman" w:hAnsi="Times New Roman" w:hint="eastAsia"/>
                <w:snapToGrid w:val="0"/>
                <w:sz w:val="20"/>
              </w:rPr>
              <w:t>SpatialRelationInfoPos</w:t>
            </w:r>
            <w:proofErr w:type="spellEnd"/>
            <w:r w:rsidRPr="007F0B79">
              <w:rPr>
                <w:rFonts w:ascii="Times New Roman" w:hAnsi="Times New Roman" w:hint="eastAsia"/>
                <w:snapToGrid w:val="0"/>
                <w:sz w:val="20"/>
              </w:rPr>
              <w:t xml:space="preserve"> for a SRS resource for positioning where the DL RS is semi-persistent or periodic, the UE </w:t>
            </w:r>
            <w:r w:rsidRPr="00776236">
              <w:rPr>
                <w:rFonts w:ascii="Times New Roman" w:hAnsi="Times New Roman" w:hint="eastAsia"/>
                <w:snapToGrid w:val="0"/>
                <w:sz w:val="20"/>
              </w:rPr>
              <w:t>stops transmission of the SRS resource for positioning</w:t>
            </w:r>
            <w:r w:rsidRPr="007F0B79">
              <w:rPr>
                <w:rFonts w:ascii="Times New Roman" w:hAnsi="Times New Roman" w:hint="eastAsia"/>
                <w:snapToGrid w:val="0"/>
                <w:sz w:val="20"/>
              </w:rPr>
              <w:t>.</w:t>
            </w:r>
          </w:p>
        </w:tc>
      </w:tr>
    </w:tbl>
    <w:p w14:paraId="773E7448" w14:textId="5094D464" w:rsidR="00D0472C" w:rsidRPr="00F93660" w:rsidRDefault="003C17F4" w:rsidP="00F93660">
      <w:pPr>
        <w:spacing w:after="120" w:line="260" w:lineRule="exact"/>
        <w:jc w:val="both"/>
      </w:pPr>
      <w:r>
        <w:rPr>
          <w:rFonts w:eastAsiaTheme="minorEastAsia"/>
          <w:lang w:eastAsia="zh-CN"/>
        </w:rPr>
        <w:t>However</w:t>
      </w:r>
      <w:r w:rsidR="00591760">
        <w:rPr>
          <w:rFonts w:eastAsiaTheme="minorEastAsia"/>
          <w:lang w:eastAsia="zh-CN"/>
        </w:rPr>
        <w:t xml:space="preserve">, </w:t>
      </w:r>
      <w:r w:rsidR="009C143C">
        <w:rPr>
          <w:rFonts w:eastAsiaTheme="minorEastAsia"/>
          <w:lang w:eastAsia="zh-CN"/>
        </w:rPr>
        <w:t xml:space="preserve">in order to </w:t>
      </w:r>
      <w:r w:rsidR="00B57CA4" w:rsidRPr="00B57CA4">
        <w:rPr>
          <w:rFonts w:eastAsiaTheme="minorEastAsia"/>
          <w:lang w:eastAsia="zh-CN"/>
        </w:rPr>
        <w:t>continuously transmit SRS and</w:t>
      </w:r>
      <w:r w:rsidR="00B57CA4">
        <w:rPr>
          <w:rFonts w:eastAsiaTheme="minorEastAsia"/>
          <w:lang w:eastAsia="zh-CN"/>
        </w:rPr>
        <w:t xml:space="preserve"> </w:t>
      </w:r>
      <w:r w:rsidR="009C143C" w:rsidRPr="009C143C">
        <w:rPr>
          <w:rFonts w:eastAsiaTheme="minorEastAsia"/>
          <w:lang w:eastAsia="zh-CN"/>
        </w:rPr>
        <w:t>avoid UE frequently connecting with the network</w:t>
      </w:r>
      <w:r w:rsidR="00AE0ABD">
        <w:rPr>
          <w:rFonts w:eastAsiaTheme="minorEastAsia"/>
          <w:lang w:eastAsia="zh-CN"/>
        </w:rPr>
        <w:t xml:space="preserve"> </w:t>
      </w:r>
      <w:r w:rsidR="00077D49">
        <w:rPr>
          <w:rFonts w:eastAsiaTheme="minorEastAsia"/>
          <w:lang w:eastAsia="zh-CN"/>
        </w:rPr>
        <w:t xml:space="preserve">for </w:t>
      </w:r>
      <w:r w:rsidR="00AE0ABD" w:rsidRPr="007E4B03">
        <w:rPr>
          <w:rFonts w:eastAsiaTheme="minorEastAsia"/>
          <w:lang w:eastAsia="zh-CN"/>
        </w:rPr>
        <w:t>SRS (re)configuration</w:t>
      </w:r>
      <w:r w:rsidR="009C143C">
        <w:rPr>
          <w:rFonts w:eastAsiaTheme="minorEastAsia"/>
          <w:lang w:eastAsia="zh-CN"/>
        </w:rPr>
        <w:t xml:space="preserve">, </w:t>
      </w:r>
      <w:r w:rsidR="00591760">
        <w:rPr>
          <w:rFonts w:eastAsiaTheme="minorEastAsia"/>
          <w:lang w:eastAsia="zh-CN"/>
        </w:rPr>
        <w:t xml:space="preserve">the fallback behavior </w:t>
      </w:r>
      <w:r>
        <w:rPr>
          <w:rFonts w:eastAsiaTheme="minorEastAsia"/>
          <w:lang w:eastAsia="zh-CN"/>
        </w:rPr>
        <w:t xml:space="preserve">when the validity criteria fail </w:t>
      </w:r>
      <w:r w:rsidR="00591760">
        <w:rPr>
          <w:rFonts w:eastAsiaTheme="minorEastAsia"/>
          <w:lang w:eastAsia="zh-CN"/>
        </w:rPr>
        <w:t>in Rel-17 cannot be applied</w:t>
      </w:r>
      <w:r w:rsidR="009C143C">
        <w:rPr>
          <w:rFonts w:eastAsiaTheme="minorEastAsia"/>
          <w:lang w:eastAsia="zh-CN"/>
        </w:rPr>
        <w:t xml:space="preserve">. </w:t>
      </w:r>
      <w:r w:rsidR="003A56CC">
        <w:rPr>
          <w:rFonts w:eastAsiaTheme="minorEastAsia"/>
          <w:lang w:eastAsia="zh-CN"/>
        </w:rPr>
        <w:t xml:space="preserve">If the validity criteria fail, </w:t>
      </w:r>
      <w:r w:rsidR="00BA38C5">
        <w:rPr>
          <w:rFonts w:eastAsiaTheme="minorEastAsia"/>
          <w:lang w:eastAsia="zh-CN"/>
        </w:rPr>
        <w:t xml:space="preserve">one solution is that </w:t>
      </w:r>
      <w:r w:rsidR="003A56CC">
        <w:rPr>
          <w:rFonts w:eastAsiaTheme="minorEastAsia"/>
          <w:lang w:eastAsia="zh-CN"/>
        </w:rPr>
        <w:t>the fallback behavior follow</w:t>
      </w:r>
      <w:r w:rsidR="00BA38C5">
        <w:rPr>
          <w:rFonts w:eastAsiaTheme="minorEastAsia"/>
          <w:lang w:eastAsia="zh-CN"/>
        </w:rPr>
        <w:t>s</w:t>
      </w:r>
      <w:r w:rsidR="003A56CC">
        <w:rPr>
          <w:rFonts w:eastAsiaTheme="minorEastAsia"/>
          <w:lang w:eastAsia="zh-CN"/>
        </w:rPr>
        <w:t xml:space="preserve"> the case </w:t>
      </w:r>
      <w:r w:rsidR="00E10987">
        <w:rPr>
          <w:rFonts w:eastAsiaTheme="minorEastAsia"/>
          <w:lang w:eastAsia="zh-CN"/>
        </w:rPr>
        <w:t xml:space="preserve">when </w:t>
      </w:r>
      <w:r w:rsidR="00E10987">
        <w:t>the spatial relation information is absent</w:t>
      </w:r>
      <w:r w:rsidR="009C7BE1">
        <w:t xml:space="preserve">, e.g., the UE may choose fixed spatial relation domain filter up to implementation for </w:t>
      </w:r>
      <w:r w:rsidR="00F63DC2">
        <w:t>SRS transmission.</w:t>
      </w:r>
    </w:p>
    <w:p w14:paraId="34D1A994" w14:textId="77777777" w:rsidR="00EB55F2" w:rsidRPr="00687AC0" w:rsidRDefault="00EB55F2" w:rsidP="0058725C">
      <w:pPr>
        <w:pStyle w:val="a0"/>
        <w:numPr>
          <w:ilvl w:val="0"/>
          <w:numId w:val="16"/>
        </w:numPr>
        <w:spacing w:beforeLines="50" w:before="180" w:line="260" w:lineRule="exact"/>
        <w:rPr>
          <w:rFonts w:eastAsiaTheme="minorEastAsia"/>
          <w:b/>
          <w:i/>
          <w:szCs w:val="20"/>
          <w:lang w:eastAsia="zh-CN"/>
        </w:rPr>
      </w:pPr>
    </w:p>
    <w:p w14:paraId="19E263AE" w14:textId="78F4FBDA" w:rsidR="00CB2EAD" w:rsidRPr="000D6CA6" w:rsidRDefault="00CB2EAD" w:rsidP="0044439A">
      <w:pPr>
        <w:pStyle w:val="a0"/>
        <w:numPr>
          <w:ilvl w:val="0"/>
          <w:numId w:val="10"/>
        </w:numPr>
        <w:spacing w:line="260" w:lineRule="exact"/>
        <w:rPr>
          <w:rFonts w:eastAsiaTheme="minorEastAsia"/>
          <w:b/>
          <w:i/>
          <w:szCs w:val="20"/>
          <w:lang w:eastAsia="zh-CN"/>
        </w:rPr>
      </w:pPr>
      <w:r w:rsidRPr="000D6CA6">
        <w:rPr>
          <w:b/>
          <w:i/>
        </w:rPr>
        <w:t>For the spatial relation of an SRS for positioning configuration in multiple cells for UEs in RRC_INACTIVE state</w:t>
      </w:r>
      <w:r w:rsidRPr="000D6CA6">
        <w:rPr>
          <w:rFonts w:eastAsiaTheme="minorEastAsia"/>
          <w:b/>
          <w:i/>
          <w:szCs w:val="20"/>
          <w:lang w:eastAsia="zh-CN"/>
        </w:rPr>
        <w:t>:</w:t>
      </w:r>
    </w:p>
    <w:p w14:paraId="51A14EAC" w14:textId="4F9853C5" w:rsidR="0044439A" w:rsidRPr="000D6CA6" w:rsidRDefault="00352694" w:rsidP="0058725C">
      <w:pPr>
        <w:pStyle w:val="a0"/>
        <w:numPr>
          <w:ilvl w:val="0"/>
          <w:numId w:val="19"/>
        </w:numPr>
        <w:spacing w:line="260" w:lineRule="exact"/>
        <w:rPr>
          <w:rFonts w:eastAsiaTheme="minorEastAsia"/>
          <w:b/>
          <w:i/>
          <w:szCs w:val="20"/>
          <w:lang w:eastAsia="zh-CN"/>
        </w:rPr>
      </w:pPr>
      <w:r w:rsidRPr="000D6CA6">
        <w:rPr>
          <w:b/>
          <w:i/>
        </w:rPr>
        <w:t>For the case of</w:t>
      </w:r>
      <w:r w:rsidR="0044439A" w:rsidRPr="000D6CA6">
        <w:rPr>
          <w:b/>
          <w:i/>
        </w:rPr>
        <w:t xml:space="preserve"> spatial relation provided in the configuration</w:t>
      </w:r>
      <w:r w:rsidR="0044439A" w:rsidRPr="000D6CA6">
        <w:rPr>
          <w:b/>
          <w:i/>
          <w:color w:val="0000FF"/>
        </w:rPr>
        <w:t xml:space="preserve">, </w:t>
      </w:r>
      <w:r w:rsidRPr="000D6CA6">
        <w:rPr>
          <w:rFonts w:eastAsia="等线"/>
          <w:b/>
          <w:i/>
          <w:szCs w:val="20"/>
          <w:lang w:eastAsia="zh-CN"/>
        </w:rPr>
        <w:t>the configuration and validity criteria in Rel-17 can be reused</w:t>
      </w:r>
      <w:r w:rsidR="002B6F3E" w:rsidRPr="000D6CA6">
        <w:rPr>
          <w:rFonts w:eastAsia="等线"/>
          <w:b/>
          <w:i/>
          <w:szCs w:val="20"/>
          <w:lang w:eastAsia="zh-CN"/>
        </w:rPr>
        <w:t>.</w:t>
      </w:r>
    </w:p>
    <w:p w14:paraId="46972490" w14:textId="371542EE" w:rsidR="00155703" w:rsidRPr="000D6CA6" w:rsidRDefault="00ED3A2B" w:rsidP="0058725C">
      <w:pPr>
        <w:pStyle w:val="a0"/>
        <w:numPr>
          <w:ilvl w:val="0"/>
          <w:numId w:val="19"/>
        </w:numPr>
        <w:spacing w:line="260" w:lineRule="exact"/>
        <w:rPr>
          <w:rFonts w:eastAsiaTheme="minorEastAsia"/>
          <w:b/>
          <w:i/>
          <w:szCs w:val="20"/>
          <w:lang w:eastAsia="zh-CN"/>
        </w:rPr>
      </w:pPr>
      <w:r w:rsidRPr="000D6CA6">
        <w:rPr>
          <w:rFonts w:eastAsiaTheme="minorEastAsia"/>
          <w:b/>
          <w:i/>
          <w:lang w:eastAsia="zh-CN"/>
        </w:rPr>
        <w:t xml:space="preserve">If the validity criteria fail, the fallback behavior can follow the case when </w:t>
      </w:r>
      <w:r w:rsidRPr="000D6CA6">
        <w:rPr>
          <w:b/>
          <w:i/>
        </w:rPr>
        <w:t>the spatial relation information is absent.</w:t>
      </w:r>
    </w:p>
    <w:p w14:paraId="3178A151" w14:textId="77777777" w:rsidR="00994A9A" w:rsidRPr="00994A9A" w:rsidRDefault="00994A9A" w:rsidP="00F16B66">
      <w:pPr>
        <w:pStyle w:val="a0"/>
        <w:spacing w:line="260" w:lineRule="exact"/>
        <w:ind w:left="885"/>
        <w:rPr>
          <w:rFonts w:eastAsiaTheme="minorEastAsia"/>
          <w:b/>
          <w:i/>
          <w:szCs w:val="20"/>
          <w:lang w:eastAsia="zh-CN"/>
        </w:rPr>
      </w:pPr>
    </w:p>
    <w:p w14:paraId="0424BE28" w14:textId="17A44F16" w:rsidR="00EB55F2" w:rsidRPr="00BF0FA2" w:rsidRDefault="00064CD5" w:rsidP="00BF0FA2">
      <w:pPr>
        <w:pStyle w:val="3"/>
      </w:pPr>
      <w:r>
        <w:t>P</w:t>
      </w:r>
      <w:r w:rsidR="00C67B4D" w:rsidRPr="00BF0FA2">
        <w:t xml:space="preserve">ower control </w:t>
      </w:r>
      <w:r w:rsidR="00D80EB9" w:rsidRPr="00BF0FA2">
        <w:t>related issues</w:t>
      </w:r>
    </w:p>
    <w:p w14:paraId="576E318B" w14:textId="110D278E" w:rsidR="004A21F4" w:rsidRPr="004A21F4" w:rsidRDefault="004A21F4" w:rsidP="004A21F4">
      <w:pPr>
        <w:rPr>
          <w:rFonts w:eastAsiaTheme="minorEastAsia"/>
          <w:lang w:eastAsia="zh-CN"/>
        </w:rPr>
      </w:pPr>
      <w:r>
        <w:rPr>
          <w:rFonts w:eastAsiaTheme="minorEastAsia" w:hint="eastAsia"/>
          <w:lang w:eastAsia="zh-CN"/>
        </w:rPr>
        <w:t>T</w:t>
      </w:r>
      <w:r>
        <w:rPr>
          <w:rFonts w:eastAsiaTheme="minorEastAsia"/>
          <w:lang w:eastAsia="zh-CN"/>
        </w:rPr>
        <w:t>he following agreements were achieved regarding power control of SRS configuration in multiple cells.</w:t>
      </w:r>
    </w:p>
    <w:tbl>
      <w:tblPr>
        <w:tblStyle w:val="af2"/>
        <w:tblW w:w="0" w:type="auto"/>
        <w:tblLook w:val="04A0" w:firstRow="1" w:lastRow="0" w:firstColumn="1" w:lastColumn="0" w:noHBand="0" w:noVBand="1"/>
      </w:tblPr>
      <w:tblGrid>
        <w:gridCol w:w="9060"/>
      </w:tblGrid>
      <w:tr w:rsidR="008114DE" w14:paraId="019E92D1" w14:textId="77777777" w:rsidTr="008114DE">
        <w:tc>
          <w:tcPr>
            <w:tcW w:w="9060" w:type="dxa"/>
          </w:tcPr>
          <w:p w14:paraId="11F6FD60" w14:textId="77777777" w:rsidR="008825A2" w:rsidRDefault="008825A2" w:rsidP="008825A2">
            <w:pPr>
              <w:rPr>
                <w:b/>
                <w:bCs/>
              </w:rPr>
            </w:pPr>
            <w:r>
              <w:rPr>
                <w:b/>
                <w:bCs/>
                <w:highlight w:val="darkYellow"/>
              </w:rPr>
              <w:t>Working assumption</w:t>
            </w:r>
          </w:p>
          <w:p w14:paraId="4B6300ED" w14:textId="77777777" w:rsidR="008825A2" w:rsidRDefault="008825A2" w:rsidP="008825A2">
            <w:r>
              <w:t>For the power control of an SRS for positioning configuration in multiple cells for a UE in RRC_INACTIVE state, support the following options:</w:t>
            </w:r>
          </w:p>
          <w:p w14:paraId="30274EA7" w14:textId="77777777" w:rsidR="008825A2" w:rsidRDefault="008825A2" w:rsidP="008825A2">
            <w:pPr>
              <w:numPr>
                <w:ilvl w:val="1"/>
                <w:numId w:val="34"/>
              </w:numPr>
            </w:pPr>
            <w:r>
              <w:rPr>
                <w:rFonts w:hint="eastAsia"/>
              </w:rPr>
              <w:t>O</w:t>
            </w:r>
            <w:r>
              <w:t xml:space="preserve">ption 1: Pathloss RS is absent in the configuration. </w:t>
            </w:r>
          </w:p>
          <w:p w14:paraId="6F012C3D" w14:textId="77777777" w:rsidR="008825A2" w:rsidRDefault="008825A2" w:rsidP="008825A2">
            <w:pPr>
              <w:numPr>
                <w:ilvl w:val="1"/>
                <w:numId w:val="34"/>
              </w:numPr>
            </w:pPr>
            <w:r>
              <w:rPr>
                <w:rFonts w:hint="eastAsia"/>
              </w:rPr>
              <w:t>O</w:t>
            </w:r>
            <w:r>
              <w:t>ption 2: Pathloss RS is provided in the configuration.</w:t>
            </w:r>
          </w:p>
          <w:p w14:paraId="1689BA47" w14:textId="77777777" w:rsidR="008825A2" w:rsidRDefault="008825A2" w:rsidP="008825A2">
            <w:pPr>
              <w:rPr>
                <w:b/>
                <w:bCs/>
              </w:rPr>
            </w:pPr>
            <w:r>
              <w:rPr>
                <w:b/>
                <w:bCs/>
                <w:highlight w:val="green"/>
              </w:rPr>
              <w:t>Agreement</w:t>
            </w:r>
          </w:p>
          <w:p w14:paraId="758E4C93" w14:textId="552405F8" w:rsidR="008114DE" w:rsidRPr="00051733" w:rsidRDefault="008825A2" w:rsidP="008825A2">
            <w:r>
              <w:t>For the power control of an SRS for positioning configuration in multiple cells for a UE in RRC_INACTIVE state, when pathloss RS is absent in the configuration, the UE d</w:t>
            </w:r>
            <w:r w:rsidRPr="003B2BD7">
              <w:t>etermines the pathloss RS using a RS resource obtained from the SS/PBCH block of the camping cell that the UE uses to obtain MIB as the pathloss RS.</w:t>
            </w:r>
          </w:p>
          <w:p w14:paraId="6F1C96DD" w14:textId="77777777" w:rsidR="008825A2" w:rsidRDefault="008825A2" w:rsidP="008825A2">
            <w:pPr>
              <w:rPr>
                <w:b/>
                <w:bCs/>
              </w:rPr>
            </w:pPr>
            <w:r>
              <w:rPr>
                <w:b/>
                <w:bCs/>
                <w:highlight w:val="green"/>
              </w:rPr>
              <w:t>Agreement</w:t>
            </w:r>
          </w:p>
          <w:p w14:paraId="36D4990B" w14:textId="77777777" w:rsidR="008825A2" w:rsidRPr="008A3390" w:rsidRDefault="008825A2" w:rsidP="008825A2">
            <w:r>
              <w:t>For the power control of an SRS for positioning configuration in multiple cells for a UE in RRC_INACTIVE state, when pathloss RS is provided in the configuration, support one or multiple of the following alternatives on how to configure pathloss RS (down-selection to b</w:t>
            </w:r>
            <w:r w:rsidRPr="008A3390">
              <w:t>e made in RAN1#113 meeting):</w:t>
            </w:r>
          </w:p>
          <w:p w14:paraId="14FFFF1C" w14:textId="77777777" w:rsidR="008825A2" w:rsidRPr="008A3390" w:rsidRDefault="008825A2" w:rsidP="008825A2">
            <w:pPr>
              <w:numPr>
                <w:ilvl w:val="1"/>
                <w:numId w:val="34"/>
              </w:numPr>
            </w:pPr>
            <w:r w:rsidRPr="008A3390">
              <w:t>Alt. 2-1: Reuse the configuration of pathloss RS in Rel-17;</w:t>
            </w:r>
          </w:p>
          <w:p w14:paraId="3BEA8CEB" w14:textId="77777777" w:rsidR="008825A2" w:rsidRPr="008A3390" w:rsidRDefault="008825A2" w:rsidP="008825A2">
            <w:pPr>
              <w:numPr>
                <w:ilvl w:val="2"/>
                <w:numId w:val="34"/>
              </w:numPr>
            </w:pPr>
            <w:r w:rsidRPr="008A3390">
              <w:lastRenderedPageBreak/>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302CF29B" w14:textId="77777777" w:rsidR="008825A2" w:rsidRPr="008A3390" w:rsidRDefault="008825A2" w:rsidP="008825A2">
            <w:pPr>
              <w:numPr>
                <w:ilvl w:val="1"/>
                <w:numId w:val="34"/>
              </w:numPr>
            </w:pPr>
            <w:r w:rsidRPr="008A3390">
              <w:rPr>
                <w:rFonts w:hint="eastAsia"/>
              </w:rPr>
              <w:t>A</w:t>
            </w:r>
            <w:r w:rsidRPr="008A3390">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4763F8FA" w14:textId="77777777" w:rsidR="008825A2" w:rsidRPr="008A3390" w:rsidRDefault="008825A2" w:rsidP="008825A2">
            <w:pPr>
              <w:numPr>
                <w:ilvl w:val="2"/>
                <w:numId w:val="34"/>
              </w:numPr>
            </w:pPr>
            <w:r w:rsidRPr="008A3390">
              <w:rPr>
                <w:rFonts w:hint="eastAsia"/>
              </w:rPr>
              <w:t>F</w:t>
            </w:r>
            <w:r w:rsidRPr="008A3390">
              <w:t>FS: whether/how to define validity criteria of OLPC and UE fallback behavior if validity criteria fail.</w:t>
            </w:r>
          </w:p>
          <w:p w14:paraId="61537266" w14:textId="77777777" w:rsidR="008825A2" w:rsidRPr="008A3390" w:rsidRDefault="008825A2" w:rsidP="008825A2">
            <w:pPr>
              <w:numPr>
                <w:ilvl w:val="1"/>
                <w:numId w:val="34"/>
              </w:numPr>
            </w:pPr>
            <w:r w:rsidRPr="008A3390">
              <w:rPr>
                <w:rFonts w:hint="eastAsia"/>
              </w:rPr>
              <w:t>A</w:t>
            </w:r>
            <w:r w:rsidRPr="008A3390">
              <w:t>lt. 2-5: Reuse the configuration of pathloss RS in Rel-17. The UE only transmits SRS resources in a SRS resource set associated with pathloss RS that can be accurately measured.</w:t>
            </w:r>
          </w:p>
          <w:p w14:paraId="59589C41" w14:textId="77777777" w:rsidR="008825A2" w:rsidRPr="008A3390" w:rsidRDefault="008825A2" w:rsidP="008825A2">
            <w:pPr>
              <w:numPr>
                <w:ilvl w:val="2"/>
                <w:numId w:val="34"/>
              </w:numPr>
            </w:pPr>
            <w:r w:rsidRPr="008A3390">
              <w:rPr>
                <w:rFonts w:hint="eastAsia"/>
              </w:rPr>
              <w:t>F</w:t>
            </w:r>
            <w:r w:rsidRPr="008A3390">
              <w:t>FS: whether/how to define validity criteria of OLPC and UE fallback behavior if validity criteria fail.</w:t>
            </w:r>
          </w:p>
          <w:p w14:paraId="376F445A" w14:textId="77777777" w:rsidR="008825A2" w:rsidRPr="008A3390" w:rsidRDefault="008825A2" w:rsidP="008825A2">
            <w:pPr>
              <w:numPr>
                <w:ilvl w:val="1"/>
                <w:numId w:val="34"/>
              </w:numPr>
            </w:pPr>
            <w:r w:rsidRPr="008A3390">
              <w:t>Alt. 2-6: Reuse the configuration of pathloss RS in Rel-17;</w:t>
            </w:r>
          </w:p>
          <w:p w14:paraId="429E0943" w14:textId="77777777" w:rsidR="008825A2" w:rsidRPr="00997352" w:rsidRDefault="008825A2" w:rsidP="008825A2">
            <w:pPr>
              <w:numPr>
                <w:ilvl w:val="2"/>
                <w:numId w:val="34"/>
              </w:numPr>
            </w:pPr>
            <w:r w:rsidRPr="00997352">
              <w:t>A cell-agnostic DL RS can be the pathloss RS in the validity area and the cell-agnostic DL RS itself.</w:t>
            </w:r>
          </w:p>
          <w:p w14:paraId="38C8923A" w14:textId="125B8C25" w:rsidR="008825A2" w:rsidRPr="009E078C" w:rsidRDefault="009E078C" w:rsidP="009E078C">
            <w:pPr>
              <w:numPr>
                <w:ilvl w:val="1"/>
                <w:numId w:val="34"/>
              </w:numPr>
            </w:pPr>
            <w:r w:rsidRPr="00997352">
              <w:t>Note: UE power consumption should be considered</w:t>
            </w:r>
          </w:p>
        </w:tc>
      </w:tr>
    </w:tbl>
    <w:p w14:paraId="464E74F1" w14:textId="539354C4" w:rsidR="00BA781B" w:rsidRDefault="00BA781B" w:rsidP="00EB55F2">
      <w:pPr>
        <w:spacing w:after="120" w:line="26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Rel-16, </w:t>
      </w:r>
      <w:r w:rsidR="005F5768">
        <w:rPr>
          <w:rFonts w:eastAsiaTheme="minorEastAsia"/>
          <w:lang w:eastAsia="zh-CN"/>
        </w:rPr>
        <w:t xml:space="preserve">the pathloss RS validity criteria for SRS transmission and fallback behavior </w:t>
      </w:r>
      <w:r w:rsidR="005F5768" w:rsidRPr="00FA1205">
        <w:rPr>
          <w:rFonts w:hint="eastAsia"/>
          <w:snapToGrid w:val="0"/>
          <w:szCs w:val="20"/>
        </w:rPr>
        <w:t>in the RRC</w:t>
      </w:r>
      <w:r w:rsidR="005F5768" w:rsidRPr="0077288E">
        <w:rPr>
          <w:snapToGrid w:val="0"/>
          <w:szCs w:val="20"/>
        </w:rPr>
        <w:t>_CONNECTED</w:t>
      </w:r>
      <w:r w:rsidR="005F5768">
        <w:rPr>
          <w:rFonts w:eastAsiaTheme="minorEastAsia"/>
          <w:lang w:eastAsia="zh-CN"/>
        </w:rPr>
        <w:t xml:space="preserve"> state</w:t>
      </w:r>
      <w:r w:rsidR="005B498E">
        <w:rPr>
          <w:rFonts w:eastAsiaTheme="minorEastAsia"/>
          <w:lang w:eastAsia="zh-CN"/>
        </w:rPr>
        <w:t xml:space="preserve"> is as follows:</w:t>
      </w:r>
    </w:p>
    <w:p w14:paraId="63EFA49C" w14:textId="6A193662" w:rsidR="009D64E2" w:rsidRPr="0077288E" w:rsidRDefault="0077288E" w:rsidP="0058725C">
      <w:pPr>
        <w:pStyle w:val="af3"/>
        <w:widowControl/>
        <w:numPr>
          <w:ilvl w:val="0"/>
          <w:numId w:val="18"/>
        </w:numPr>
        <w:spacing w:after="120" w:line="260" w:lineRule="exact"/>
        <w:ind w:firstLineChars="0"/>
        <w:rPr>
          <w:rFonts w:ascii="Times New Roman" w:hAnsi="Times New Roman"/>
          <w:snapToGrid w:val="0"/>
          <w:sz w:val="20"/>
          <w:szCs w:val="20"/>
        </w:rPr>
      </w:pPr>
      <w:r w:rsidRPr="0077288E">
        <w:rPr>
          <w:rFonts w:ascii="Times New Roman" w:hAnsi="Times New Roman"/>
          <w:snapToGrid w:val="0"/>
          <w:sz w:val="20"/>
          <w:szCs w:val="20"/>
        </w:rPr>
        <w:t xml:space="preserve">If the UE is in the RRC_CONNECTED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or the UE is not provided with pathlossReferenceRS-Pos, the UE calculates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using a RS resource obtained from the SS/PBCH block of the serving cell that the UE uses to obtain MIB. </w:t>
      </w:r>
    </w:p>
    <w:p w14:paraId="109FB144" w14:textId="41E97312" w:rsidR="00EB55F2" w:rsidRDefault="00EB55F2" w:rsidP="00EB55F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Rel-17, the pathloss RS validity criteria </w:t>
      </w:r>
      <w:r w:rsidR="008B12BC">
        <w:rPr>
          <w:rFonts w:eastAsiaTheme="minorEastAsia"/>
          <w:lang w:eastAsia="zh-CN"/>
        </w:rPr>
        <w:t xml:space="preserve">for SRS transmission </w:t>
      </w:r>
      <w:r w:rsidR="00990E8B">
        <w:rPr>
          <w:rFonts w:eastAsiaTheme="minorEastAsia"/>
          <w:lang w:eastAsia="zh-CN"/>
        </w:rPr>
        <w:t xml:space="preserve">and corresponding UE behavior when it fails </w:t>
      </w:r>
      <w:r w:rsidR="005F5768" w:rsidRPr="00FA1205">
        <w:rPr>
          <w:rFonts w:hint="eastAsia"/>
          <w:snapToGrid w:val="0"/>
          <w:szCs w:val="20"/>
        </w:rPr>
        <w:t>in the RRC_INACTIVE</w:t>
      </w:r>
      <w:r>
        <w:rPr>
          <w:rFonts w:eastAsiaTheme="minorEastAsia"/>
          <w:lang w:eastAsia="zh-CN"/>
        </w:rPr>
        <w:t xml:space="preserve"> state is as follows:</w:t>
      </w:r>
    </w:p>
    <w:p w14:paraId="1FE10785" w14:textId="331C1159" w:rsidR="00480D2A" w:rsidRPr="00FD428F" w:rsidRDefault="00EB55F2" w:rsidP="0058725C">
      <w:pPr>
        <w:pStyle w:val="af3"/>
        <w:widowControl/>
        <w:numPr>
          <w:ilvl w:val="0"/>
          <w:numId w:val="18"/>
        </w:numPr>
        <w:spacing w:after="120" w:line="260" w:lineRule="exact"/>
        <w:ind w:firstLineChars="0"/>
        <w:rPr>
          <w:rFonts w:ascii="Times New Roman" w:hAnsi="Times New Roman"/>
          <w:snapToGrid w:val="0"/>
          <w:sz w:val="20"/>
        </w:rPr>
      </w:pPr>
      <w:r w:rsidRPr="00FA1205">
        <w:rPr>
          <w:rFonts w:ascii="Times New Roman" w:hAnsi="Times New Roman" w:hint="eastAsia"/>
          <w:snapToGrid w:val="0"/>
          <w:sz w:val="20"/>
          <w:szCs w:val="20"/>
        </w:rPr>
        <w:t xml:space="preserve">If the UE is in the RRC_INACTIVE state and determines that the UE is </w:t>
      </w:r>
      <w:r w:rsidRPr="00FD428F">
        <w:rPr>
          <w:rFonts w:ascii="Times New Roman" w:hAnsi="Times New Roman" w:hint="eastAsia"/>
          <w:snapToGrid w:val="0"/>
          <w:sz w:val="20"/>
          <w:szCs w:val="20"/>
        </w:rPr>
        <w:t xml:space="preserve">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D428F">
        <w:rPr>
          <w:rFonts w:ascii="Times New Roman" w:hAnsi="Times New Roman" w:hint="eastAsia"/>
          <w:snapToGrid w:val="0"/>
          <w:sz w:val="20"/>
          <w:szCs w:val="20"/>
        </w:rPr>
        <w:t>, the UE does not transmit SRS for the SRS resource set</w:t>
      </w:r>
    </w:p>
    <w:p w14:paraId="7D712A5E" w14:textId="6DEC9D52" w:rsidR="00E21289" w:rsidRDefault="00F840F3" w:rsidP="0008791F">
      <w:pPr>
        <w:spacing w:after="120" w:line="260" w:lineRule="exact"/>
        <w:jc w:val="both"/>
        <w:rPr>
          <w:rFonts w:eastAsiaTheme="minorEastAsia"/>
          <w:lang w:eastAsia="zh-CN"/>
        </w:rPr>
      </w:pPr>
      <w:r>
        <w:rPr>
          <w:szCs w:val="20"/>
          <w:lang w:eastAsia="zh-CN"/>
        </w:rPr>
        <w:t>For SRS transmission within a validity area</w:t>
      </w:r>
      <w:r w:rsidR="00DB7503">
        <w:rPr>
          <w:szCs w:val="20"/>
          <w:lang w:eastAsia="zh-CN"/>
        </w:rPr>
        <w:t xml:space="preserve"> in RRC_INACTIVE, </w:t>
      </w:r>
      <w:r w:rsidR="00B33280">
        <w:rPr>
          <w:szCs w:val="20"/>
          <w:lang w:eastAsia="zh-CN"/>
        </w:rPr>
        <w:t>p</w:t>
      </w:r>
      <w:r w:rsidR="00E21289" w:rsidRPr="008211A0">
        <w:rPr>
          <w:szCs w:val="20"/>
          <w:lang w:eastAsia="zh-CN"/>
        </w:rPr>
        <w:t xml:space="preserve">athloss RS </w:t>
      </w:r>
      <w:r w:rsidR="00EA27D7">
        <w:rPr>
          <w:szCs w:val="20"/>
          <w:lang w:eastAsia="zh-CN"/>
        </w:rPr>
        <w:t>can be</w:t>
      </w:r>
      <w:r w:rsidR="00E21289" w:rsidRPr="008211A0">
        <w:rPr>
          <w:szCs w:val="20"/>
          <w:lang w:eastAsia="zh-CN"/>
        </w:rPr>
        <w:t xml:space="preserve"> provided in the configuration</w:t>
      </w:r>
      <w:r w:rsidR="00E21289">
        <w:rPr>
          <w:rFonts w:eastAsiaTheme="minorEastAsia"/>
          <w:lang w:eastAsia="zh-CN"/>
        </w:rPr>
        <w:t>.</w:t>
      </w:r>
      <w:r w:rsidR="00C4173B">
        <w:rPr>
          <w:rFonts w:eastAsiaTheme="minorEastAsia"/>
          <w:lang w:eastAsia="zh-CN"/>
        </w:rPr>
        <w:t xml:space="preserve"> </w:t>
      </w:r>
      <w:r w:rsidR="005F4159">
        <w:rPr>
          <w:rFonts w:eastAsiaTheme="minorEastAsia"/>
          <w:lang w:eastAsia="zh-CN"/>
        </w:rPr>
        <w:t xml:space="preserve">Regarding the details on configuration, we don’t see much difference </w:t>
      </w:r>
      <w:r w:rsidR="005F4159" w:rsidRPr="005F4159">
        <w:rPr>
          <w:rFonts w:eastAsiaTheme="minorEastAsia"/>
          <w:lang w:eastAsia="zh-CN"/>
        </w:rPr>
        <w:t>from the previous configuration</w:t>
      </w:r>
      <w:r w:rsidR="00310618">
        <w:rPr>
          <w:rFonts w:eastAsiaTheme="minorEastAsia"/>
          <w:lang w:eastAsia="zh-CN"/>
        </w:rPr>
        <w:t xml:space="preserve"> in Rel-17.</w:t>
      </w:r>
      <w:r w:rsidR="0036704C">
        <w:rPr>
          <w:rFonts w:eastAsiaTheme="minorEastAsia" w:hint="eastAsia"/>
          <w:lang w:eastAsia="zh-CN"/>
        </w:rPr>
        <w:t xml:space="preserve"> </w:t>
      </w:r>
      <w:r w:rsidR="00F92F0F">
        <w:rPr>
          <w:rFonts w:eastAsiaTheme="minorEastAsia"/>
          <w:lang w:eastAsia="zh-CN"/>
        </w:rPr>
        <w:t xml:space="preserve">That is, Alt.2-1 is supported. </w:t>
      </w:r>
      <w:r w:rsidR="0036704C">
        <w:rPr>
          <w:rFonts w:eastAsiaTheme="minorEastAsia"/>
          <w:lang w:eastAsia="zh-CN"/>
        </w:rPr>
        <w:t>The only difference may be the fallback behavior when the validity criteria fails.</w:t>
      </w:r>
      <w:r w:rsidR="0036704C">
        <w:rPr>
          <w:rFonts w:eastAsiaTheme="minorEastAsia" w:hint="eastAsia"/>
          <w:lang w:eastAsia="zh-CN"/>
        </w:rPr>
        <w:t xml:space="preserve"> </w:t>
      </w:r>
      <w:r w:rsidR="00E74E6B">
        <w:rPr>
          <w:rFonts w:eastAsiaTheme="minorEastAsia" w:hint="eastAsia"/>
          <w:lang w:eastAsia="zh-CN"/>
        </w:rPr>
        <w:t>D</w:t>
      </w:r>
      <w:r w:rsidR="00E74E6B">
        <w:rPr>
          <w:rFonts w:eastAsiaTheme="minorEastAsia"/>
          <w:lang w:eastAsia="zh-CN"/>
        </w:rPr>
        <w:t xml:space="preserve">ifferent with </w:t>
      </w:r>
      <w:r w:rsidR="0036704C">
        <w:rPr>
          <w:rFonts w:eastAsiaTheme="minorEastAsia"/>
          <w:lang w:eastAsia="zh-CN"/>
        </w:rPr>
        <w:t xml:space="preserve">the </w:t>
      </w:r>
      <w:r w:rsidR="00E74E6B">
        <w:rPr>
          <w:rFonts w:eastAsiaTheme="minorEastAsia"/>
          <w:lang w:eastAsia="zh-CN"/>
        </w:rPr>
        <w:t>Rel-17 UE behaviors, in Rel-18</w:t>
      </w:r>
      <w:r w:rsidR="00E74E6B" w:rsidRPr="007E4B03">
        <w:rPr>
          <w:rFonts w:eastAsiaTheme="minorEastAsia"/>
          <w:lang w:eastAsia="zh-CN"/>
        </w:rPr>
        <w:t>, UE should try to keep the transmission of SRS and avoid frequent RRC connection for SRS (re)configuration</w:t>
      </w:r>
      <w:r w:rsidR="00E74E6B">
        <w:rPr>
          <w:rFonts w:eastAsiaTheme="minorEastAsia"/>
          <w:lang w:eastAsia="zh-CN"/>
        </w:rPr>
        <w:t>.</w:t>
      </w:r>
      <w:r w:rsidR="000636A6">
        <w:rPr>
          <w:rFonts w:eastAsiaTheme="minorEastAsia"/>
          <w:lang w:eastAsia="zh-CN"/>
        </w:rPr>
        <w:t xml:space="preserve"> </w:t>
      </w:r>
      <w:r w:rsidR="00EF08E8">
        <w:rPr>
          <w:rFonts w:eastAsiaTheme="minorEastAsia"/>
          <w:lang w:eastAsia="zh-CN"/>
        </w:rPr>
        <w:t xml:space="preserve">Therefore, </w:t>
      </w:r>
      <w:r w:rsidR="00E25F9A">
        <w:rPr>
          <w:rFonts w:eastAsiaTheme="minorEastAsia"/>
          <w:lang w:eastAsia="zh-CN"/>
        </w:rPr>
        <w:t>the similar UE behavior</w:t>
      </w:r>
      <w:r w:rsidR="00801D37">
        <w:rPr>
          <w:rFonts w:eastAsiaTheme="minorEastAsia"/>
          <w:lang w:eastAsia="zh-CN"/>
        </w:rPr>
        <w:t xml:space="preserve"> </w:t>
      </w:r>
      <w:r w:rsidR="00AB3497">
        <w:rPr>
          <w:rFonts w:eastAsiaTheme="minorEastAsia"/>
          <w:lang w:eastAsia="zh-CN"/>
        </w:rPr>
        <w:t>as</w:t>
      </w:r>
      <w:r w:rsidR="00801D37">
        <w:rPr>
          <w:rFonts w:eastAsiaTheme="minorEastAsia"/>
          <w:lang w:eastAsia="zh-CN"/>
        </w:rPr>
        <w:t xml:space="preserve"> RRC_CONNECTED</w:t>
      </w:r>
      <w:r w:rsidR="00DF39A7">
        <w:rPr>
          <w:rFonts w:eastAsiaTheme="minorEastAsia"/>
          <w:lang w:eastAsia="zh-CN"/>
        </w:rPr>
        <w:t xml:space="preserve"> </w:t>
      </w:r>
      <w:r w:rsidR="00E25F9A">
        <w:rPr>
          <w:rFonts w:eastAsiaTheme="minorEastAsia"/>
          <w:lang w:eastAsia="zh-CN"/>
        </w:rPr>
        <w:t xml:space="preserve">in case of validity criteria fails </w:t>
      </w:r>
      <w:r w:rsidR="008A3390">
        <w:rPr>
          <w:rFonts w:eastAsiaTheme="minorEastAsia"/>
          <w:lang w:eastAsia="zh-CN"/>
        </w:rPr>
        <w:t xml:space="preserve">or the case when </w:t>
      </w:r>
      <w:r w:rsidR="008A3390">
        <w:t>the spatial relation information is absent</w:t>
      </w:r>
      <w:r w:rsidR="008A3390">
        <w:rPr>
          <w:rFonts w:eastAsiaTheme="minorEastAsia"/>
          <w:lang w:eastAsia="zh-CN"/>
        </w:rPr>
        <w:t xml:space="preserve"> in RRC_INACTIVE </w:t>
      </w:r>
      <w:r w:rsidR="00E25F9A">
        <w:rPr>
          <w:rFonts w:eastAsiaTheme="minorEastAsia"/>
          <w:lang w:eastAsia="zh-CN"/>
        </w:rPr>
        <w:t>can be considered.</w:t>
      </w:r>
    </w:p>
    <w:p w14:paraId="5659D0F9" w14:textId="368575A8" w:rsidR="00860364" w:rsidRPr="00BF581A" w:rsidRDefault="000636A6" w:rsidP="00860364">
      <w:pPr>
        <w:pStyle w:val="af3"/>
        <w:widowControl/>
        <w:numPr>
          <w:ilvl w:val="0"/>
          <w:numId w:val="18"/>
        </w:numPr>
        <w:spacing w:after="120" w:line="260" w:lineRule="exact"/>
        <w:ind w:firstLineChars="0"/>
        <w:rPr>
          <w:rFonts w:ascii="Times New Roman" w:hAnsi="Times New Roman"/>
          <w:snapToGrid w:val="0"/>
          <w:sz w:val="20"/>
        </w:rPr>
      </w:pPr>
      <w:r w:rsidRPr="0077288E">
        <w:rPr>
          <w:rFonts w:ascii="Times New Roman" w:hAnsi="Times New Roman"/>
          <w:snapToGrid w:val="0"/>
          <w:sz w:val="20"/>
          <w:szCs w:val="20"/>
        </w:rPr>
        <w:t xml:space="preserve">the UE calculates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77288E">
        <w:rPr>
          <w:rFonts w:ascii="Times New Roman" w:hAnsi="Times New Roman"/>
          <w:snapToGrid w:val="0"/>
          <w:sz w:val="20"/>
          <w:szCs w:val="20"/>
        </w:rPr>
        <w:t xml:space="preserve"> using a RS resource obtained from the SS/PBCH block of the </w:t>
      </w:r>
      <w:r>
        <w:rPr>
          <w:rFonts w:ascii="Times New Roman" w:hAnsi="Times New Roman"/>
          <w:snapToGrid w:val="0"/>
          <w:sz w:val="20"/>
          <w:szCs w:val="20"/>
        </w:rPr>
        <w:t>camp</w:t>
      </w:r>
      <w:r w:rsidRPr="0077288E">
        <w:rPr>
          <w:rFonts w:ascii="Times New Roman" w:hAnsi="Times New Roman"/>
          <w:snapToGrid w:val="0"/>
          <w:sz w:val="20"/>
          <w:szCs w:val="20"/>
        </w:rPr>
        <w:t xml:space="preserve"> cell that the UE uses to obtain MIB</w:t>
      </w:r>
    </w:p>
    <w:p w14:paraId="5001CE3C" w14:textId="77777777" w:rsidR="00963B0F" w:rsidRPr="00687AC0" w:rsidRDefault="00963B0F" w:rsidP="0058725C">
      <w:pPr>
        <w:pStyle w:val="a0"/>
        <w:numPr>
          <w:ilvl w:val="0"/>
          <w:numId w:val="16"/>
        </w:numPr>
        <w:spacing w:beforeLines="50" w:before="180" w:line="260" w:lineRule="exact"/>
        <w:rPr>
          <w:rFonts w:eastAsiaTheme="minorEastAsia"/>
          <w:b/>
          <w:i/>
          <w:szCs w:val="20"/>
          <w:lang w:eastAsia="zh-CN"/>
        </w:rPr>
      </w:pPr>
    </w:p>
    <w:p w14:paraId="7FC392E3" w14:textId="73B4E929" w:rsidR="0079550A" w:rsidRPr="0079550A" w:rsidRDefault="007C18BA" w:rsidP="0079550A">
      <w:pPr>
        <w:pStyle w:val="a0"/>
        <w:numPr>
          <w:ilvl w:val="0"/>
          <w:numId w:val="10"/>
        </w:numPr>
        <w:spacing w:line="260" w:lineRule="exact"/>
        <w:rPr>
          <w:b/>
          <w:i/>
          <w:snapToGrid w:val="0"/>
          <w:szCs w:val="20"/>
        </w:rPr>
      </w:pPr>
      <w:r w:rsidRPr="007C18BA">
        <w:rPr>
          <w:b/>
          <w:i/>
          <w:lang w:eastAsia="zh-CN"/>
        </w:rPr>
        <w:t>For the power control of an SRS for positioning configuration in multiple cells for UEs in RRC_INACTIVE state</w:t>
      </w:r>
      <w:r>
        <w:rPr>
          <w:b/>
          <w:i/>
          <w:lang w:eastAsia="zh-CN"/>
        </w:rPr>
        <w:t>,</w:t>
      </w:r>
      <w:r w:rsidR="0079550A">
        <w:rPr>
          <w:b/>
          <w:i/>
          <w:lang w:eastAsia="zh-CN"/>
        </w:rPr>
        <w:t xml:space="preserve"> support </w:t>
      </w:r>
      <w:r w:rsidR="0079550A" w:rsidRPr="00BF581A">
        <w:rPr>
          <w:b/>
          <w:i/>
        </w:rPr>
        <w:t>Alt. 2-1: Reuse the configuration of pathloss RS in Rel-17</w:t>
      </w:r>
    </w:p>
    <w:p w14:paraId="43720772" w14:textId="7348ED1E" w:rsidR="003C2D4E" w:rsidRPr="009C70EF" w:rsidRDefault="009C70EF" w:rsidP="0079550A">
      <w:pPr>
        <w:pStyle w:val="a0"/>
        <w:numPr>
          <w:ilvl w:val="0"/>
          <w:numId w:val="40"/>
        </w:numPr>
        <w:spacing w:line="260" w:lineRule="exact"/>
        <w:rPr>
          <w:b/>
          <w:i/>
          <w:snapToGrid w:val="0"/>
          <w:szCs w:val="20"/>
        </w:rPr>
      </w:pPr>
      <w:r w:rsidRPr="009C70EF">
        <w:rPr>
          <w:b/>
          <w:i/>
        </w:rPr>
        <w:t>Reuse the validity criteria of OPLC for SRS transmissions by RRC_INACTIVE UEs in Rel-17. When the validity criteria of OPLC fail, pathloss is calculated based on the RS resources obtained from SS/PBCH block of the new camping cell that the UE uses to obtain MIB.</w:t>
      </w:r>
    </w:p>
    <w:p w14:paraId="7229C29C" w14:textId="77777777" w:rsidR="00B2421D" w:rsidRPr="00B2421D" w:rsidRDefault="00B2421D" w:rsidP="00051733">
      <w:pPr>
        <w:pStyle w:val="a0"/>
        <w:spacing w:line="260" w:lineRule="exact"/>
        <w:rPr>
          <w:rFonts w:eastAsiaTheme="minorEastAsia"/>
          <w:b/>
          <w:i/>
          <w:szCs w:val="20"/>
          <w:lang w:eastAsia="zh-CN"/>
        </w:rPr>
      </w:pPr>
    </w:p>
    <w:p w14:paraId="75445D28" w14:textId="77777777" w:rsidR="00A606FE" w:rsidRDefault="00A606FE" w:rsidP="00A606FE">
      <w:pPr>
        <w:pStyle w:val="20"/>
      </w:pPr>
      <w:r>
        <w:t>Larger PRS and SRS for positioning periodicities</w:t>
      </w:r>
    </w:p>
    <w:p w14:paraId="14CBD5F8" w14:textId="7D44E28F" w:rsidR="00A606FE" w:rsidRPr="00850CC4" w:rsidRDefault="00A96EA1" w:rsidP="00A606FE">
      <w:pPr>
        <w:spacing w:after="120" w:line="260" w:lineRule="exact"/>
        <w:jc w:val="both"/>
        <w:rPr>
          <w:rFonts w:eastAsiaTheme="minorEastAsia"/>
          <w:szCs w:val="20"/>
          <w:lang w:eastAsia="zh-CN"/>
        </w:rPr>
      </w:pPr>
      <w:r>
        <w:rPr>
          <w:rFonts w:eastAsiaTheme="minorEastAsia"/>
          <w:szCs w:val="20"/>
          <w:lang w:eastAsia="zh-CN"/>
        </w:rPr>
        <w:t>T</w:t>
      </w:r>
      <w:r w:rsidR="00A606FE" w:rsidRPr="00D8675B">
        <w:rPr>
          <w:rFonts w:eastAsiaTheme="minorEastAsia"/>
          <w:szCs w:val="20"/>
          <w:lang w:eastAsia="zh-CN"/>
        </w:rPr>
        <w:t xml:space="preserve">o better </w:t>
      </w:r>
      <w:r w:rsidR="0067334B">
        <w:rPr>
          <w:rFonts w:eastAsiaTheme="minorEastAsia"/>
          <w:szCs w:val="20"/>
          <w:lang w:eastAsia="zh-CN"/>
        </w:rPr>
        <w:t>achieve the battery life requirement</w:t>
      </w:r>
      <w:r w:rsidR="00A606FE" w:rsidRPr="00D8675B">
        <w:rPr>
          <w:rFonts w:eastAsiaTheme="minorEastAsia"/>
          <w:szCs w:val="20"/>
          <w:lang w:eastAsia="zh-CN"/>
        </w:rPr>
        <w:t xml:space="preserve"> and meet </w:t>
      </w:r>
      <w:r w:rsidR="00A606FE" w:rsidRPr="00D8675B">
        <w:rPr>
          <w:szCs w:val="20"/>
        </w:rPr>
        <w:t xml:space="preserve">the positioning interval requirement </w:t>
      </w:r>
      <w:r w:rsidR="008F06D0">
        <w:rPr>
          <w:szCs w:val="20"/>
        </w:rPr>
        <w:t xml:space="preserve">15~30s </w:t>
      </w:r>
      <w:r w:rsidR="00A606FE" w:rsidRPr="00D8675B">
        <w:rPr>
          <w:szCs w:val="20"/>
        </w:rPr>
        <w:t>of use case 6</w:t>
      </w:r>
      <w:r w:rsidR="0067334B">
        <w:rPr>
          <w:szCs w:val="20"/>
        </w:rPr>
        <w:t xml:space="preserve"> for LPHAP</w:t>
      </w:r>
      <w:r w:rsidR="00A606FE" w:rsidRPr="00D8675B">
        <w:rPr>
          <w:rFonts w:eastAsiaTheme="minorEastAsia"/>
          <w:szCs w:val="20"/>
          <w:lang w:eastAsia="zh-CN"/>
        </w:rPr>
        <w:t xml:space="preserve">, the current PRS and SRS periodicity need to be extended. For PRS, current specification limits the periodicity as follows </w:t>
      </w:r>
      <w:r w:rsidR="00A606FE" w:rsidRPr="00F451B5">
        <w:rPr>
          <w:rFonts w:eastAsiaTheme="minorEastAsia"/>
          <w:szCs w:val="20"/>
          <w:lang w:eastAsia="zh-CN"/>
        </w:rPr>
        <w:t>[</w:t>
      </w:r>
      <w:r w:rsidR="00025B21">
        <w:rPr>
          <w:rFonts w:eastAsiaTheme="minorEastAsia"/>
          <w:szCs w:val="20"/>
          <w:lang w:eastAsia="zh-CN"/>
        </w:rPr>
        <w:t>4</w:t>
      </w:r>
      <w:r w:rsidR="00A606FE" w:rsidRPr="00F451B5">
        <w:rPr>
          <w:rFonts w:eastAsiaTheme="minorEastAsia"/>
          <w:szCs w:val="20"/>
          <w:lang w:eastAsia="zh-CN"/>
        </w:rPr>
        <w:t>],</w:t>
      </w:r>
      <w:r w:rsidR="00A606FE" w:rsidRPr="00D8675B">
        <w:rPr>
          <w:rFonts w:eastAsiaTheme="minorEastAsia"/>
          <w:szCs w:val="20"/>
          <w:lang w:eastAsia="zh-CN"/>
        </w:rPr>
        <w:t xml:space="preserve"> that is, no more than 10.24s.</w:t>
      </w:r>
    </w:p>
    <w:tbl>
      <w:tblPr>
        <w:tblStyle w:val="af2"/>
        <w:tblW w:w="0" w:type="auto"/>
        <w:tblLook w:val="04A0" w:firstRow="1" w:lastRow="0" w:firstColumn="1" w:lastColumn="0" w:noHBand="0" w:noVBand="1"/>
      </w:tblPr>
      <w:tblGrid>
        <w:gridCol w:w="9060"/>
      </w:tblGrid>
      <w:tr w:rsidR="00A606FE" w14:paraId="21027A10" w14:textId="77777777" w:rsidTr="00537139">
        <w:tc>
          <w:tcPr>
            <w:tcW w:w="9060" w:type="dxa"/>
          </w:tcPr>
          <w:p w14:paraId="6ADC5053" w14:textId="77777777" w:rsidR="00A606FE" w:rsidRPr="003304FE" w:rsidRDefault="00A606FE" w:rsidP="00537139">
            <w:pPr>
              <w:spacing w:after="120" w:line="260" w:lineRule="exact"/>
              <w:jc w:val="both"/>
              <w:rPr>
                <w:rFonts w:eastAsiaTheme="minorEastAsia"/>
                <w:lang w:eastAsia="zh-CN"/>
              </w:rPr>
            </w:pPr>
            <w:r>
              <w:rPr>
                <w:i/>
              </w:rPr>
              <w:t>-</w:t>
            </w:r>
            <w:r w:rsidRPr="001B4F44">
              <w:rPr>
                <w:i/>
                <w:iCs/>
              </w:rPr>
              <w:t>dl-PRS-Periodicity-and-</w:t>
            </w:r>
            <w:proofErr w:type="spellStart"/>
            <w:r w:rsidRPr="001B4F44">
              <w:rPr>
                <w:i/>
                <w:iCs/>
              </w:rPr>
              <w:t>ResourceSetSlotOffset</w:t>
            </w:r>
            <w:proofErr w:type="spellEnd"/>
            <w:r>
              <w:rPr>
                <w:i/>
              </w:rPr>
              <w:t xml:space="preserve"> </w:t>
            </w:r>
            <w:r>
              <w:t xml:space="preserve">defines the </w:t>
            </w:r>
            <w:r w:rsidRPr="00315B74">
              <w:rPr>
                <w:highlight w:val="cyan"/>
              </w:rPr>
              <w:t xml:space="preserve">DL PRS resource periodicity and takes values </w:t>
            </w:r>
            <m:oMath>
              <m:sSubSup>
                <m:sSubSupPr>
                  <m:ctrlPr>
                    <w:rPr>
                      <w:rFonts w:ascii="Cambria Math" w:hAnsi="Cambria Math"/>
                      <w:i/>
                      <w:iCs/>
                      <w:highlight w:val="cyan"/>
                    </w:rPr>
                  </m:ctrlPr>
                </m:sSubSupPr>
                <m:e>
                  <m:r>
                    <w:rPr>
                      <w:rFonts w:ascii="Cambria Math" w:hAnsi="Cambria Math"/>
                      <w:highlight w:val="cyan"/>
                    </w:rPr>
                    <m:t>T</m:t>
                  </m:r>
                </m:e>
                <m:sub>
                  <m:r>
                    <m:rPr>
                      <m:nor/>
                    </m:rPr>
                    <w:rPr>
                      <w:rFonts w:ascii="Cambria Math" w:hAnsi="Cambria Math"/>
                      <w:highlight w:val="cyan"/>
                    </w:rPr>
                    <m:t>per</m:t>
                  </m:r>
                </m:sub>
                <m:sup>
                  <m:r>
                    <m:rPr>
                      <m:nor/>
                    </m:rPr>
                    <w:rPr>
                      <w:rFonts w:ascii="Cambria Math" w:hAnsi="Cambria Math"/>
                      <w:highlight w:val="cyan"/>
                    </w:rPr>
                    <m:t>PRS</m:t>
                  </m:r>
                </m:sup>
              </m:sSubSup>
              <m:r>
                <w:rPr>
                  <w:rFonts w:ascii="Cambria Math" w:hAnsi="Cambria Math"/>
                  <w:highlight w:val="cyan"/>
                </w:rPr>
                <m:t>∈</m:t>
              </m:r>
              <m:sSup>
                <m:sSupPr>
                  <m:ctrlPr>
                    <w:rPr>
                      <w:rFonts w:ascii="Cambria Math" w:hAnsi="Cambria Math"/>
                      <w:i/>
                      <w:iCs/>
                      <w:highlight w:val="cyan"/>
                    </w:rPr>
                  </m:ctrlPr>
                </m:sSupPr>
                <m:e>
                  <m:r>
                    <w:rPr>
                      <w:rFonts w:ascii="Cambria Math" w:hAnsi="Cambria Math"/>
                      <w:highlight w:val="cyan"/>
                    </w:rPr>
                    <m:t>2</m:t>
                  </m:r>
                </m:e>
                <m:sup>
                  <m:r>
                    <w:rPr>
                      <w:rFonts w:ascii="Cambria Math" w:hAnsi="Cambria Math"/>
                      <w:highlight w:val="cyan"/>
                    </w:rPr>
                    <m:t>μ</m:t>
                  </m:r>
                </m:sup>
              </m:sSup>
              <m:d>
                <m:dPr>
                  <m:begChr m:val="{"/>
                  <m:endChr m:val="}"/>
                  <m:ctrlPr>
                    <w:rPr>
                      <w:rFonts w:ascii="Cambria Math" w:hAnsi="Cambria Math"/>
                      <w:i/>
                      <w:iCs/>
                      <w:highlight w:val="cyan"/>
                    </w:rPr>
                  </m:ctrlPr>
                </m:dPr>
                <m:e>
                  <m:r>
                    <w:rPr>
                      <w:rFonts w:ascii="Cambria Math" w:hAnsi="Cambria Math"/>
                      <w:highlight w:val="cyan"/>
                    </w:rPr>
                    <m:t>4, 5, 8, 10, 16, 20, 32, 40, 64, 80, 160, 320, 640, 1280, 2560, 5120, 10240</m:t>
                  </m:r>
                </m:e>
              </m:d>
              <m:r>
                <w:rPr>
                  <w:rFonts w:ascii="Cambria Math" w:hAnsi="Cambria Math"/>
                  <w:highlight w:val="cyan"/>
                </w:rPr>
                <m:t xml:space="preserve"> </m:t>
              </m:r>
            </m:oMath>
            <w:r w:rsidRPr="00315B74">
              <w:rPr>
                <w:highlight w:val="cyan"/>
              </w:rPr>
              <w:t>slots</w:t>
            </w:r>
            <w:r>
              <w:t xml:space="preserve">, where </w:t>
            </w:r>
            <m:oMath>
              <m:r>
                <w:rPr>
                  <w:rFonts w:ascii="Cambria Math" w:hAnsi="Cambria Math"/>
                </w:rPr>
                <m:t xml:space="preserve">μ=0, 1, 2, 3 </m:t>
              </m:r>
            </m:oMath>
            <w:r w:rsidRPr="00AF383C">
              <w:rPr>
                <w:color w:val="000000" w:themeColor="text1"/>
              </w:rPr>
              <w:t xml:space="preserve">for </w:t>
            </w:r>
            <w:r w:rsidRPr="001B4F44">
              <w:rPr>
                <w:i/>
                <w:iCs/>
                <w:snapToGrid w:val="0"/>
              </w:rPr>
              <w:t>dl-PRS-</w:t>
            </w:r>
            <w:proofErr w:type="spellStart"/>
            <w:r w:rsidRPr="001B4F44">
              <w:rPr>
                <w:i/>
                <w:iCs/>
                <w:snapToGrid w:val="0"/>
              </w:rPr>
              <w:t>SubcarrierSpacing</w:t>
            </w:r>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t xml:space="preserve">and the slot offset for DL PRS resource set </w:t>
            </w:r>
            <w:r w:rsidRPr="00715B8B">
              <w:rPr>
                <w:lang w:eastAsia="x-none"/>
              </w:rPr>
              <w:t>with respect to SFN0 slot 0</w:t>
            </w:r>
            <w:r w:rsidRPr="00AF383C">
              <w:rPr>
                <w:color w:val="000000" w:themeColor="text1"/>
              </w:rPr>
              <w:t>.</w:t>
            </w:r>
          </w:p>
        </w:tc>
      </w:tr>
    </w:tbl>
    <w:p w14:paraId="77117FAA" w14:textId="0CE84CC1" w:rsidR="00A606FE" w:rsidRDefault="00A606FE" w:rsidP="00A606FE">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 for positioning, the periodicity is limited as the follo</w:t>
      </w:r>
      <w:r w:rsidRPr="00FE7C9E">
        <w:rPr>
          <w:rFonts w:eastAsiaTheme="minorEastAsia"/>
          <w:szCs w:val="20"/>
          <w:lang w:eastAsia="zh-CN"/>
        </w:rPr>
        <w:t>ws</w:t>
      </w:r>
      <w:r w:rsidRPr="00FE7C9E">
        <w:rPr>
          <w:szCs w:val="20"/>
        </w:rPr>
        <w:t xml:space="preserve"> in TS38.331 </w:t>
      </w:r>
      <w:r w:rsidRPr="00F451B5">
        <w:rPr>
          <w:szCs w:val="20"/>
        </w:rPr>
        <w:t>[</w:t>
      </w:r>
      <w:r w:rsidR="00025B21">
        <w:rPr>
          <w:szCs w:val="20"/>
        </w:rPr>
        <w:t>5</w:t>
      </w:r>
      <w:r w:rsidRPr="00F451B5">
        <w:rPr>
          <w:szCs w:val="20"/>
        </w:rPr>
        <w:t>]</w:t>
      </w:r>
      <w:r w:rsidRPr="00FE7C9E">
        <w:rPr>
          <w:rFonts w:eastAsiaTheme="minorEastAsia"/>
          <w:szCs w:val="20"/>
          <w:lang w:eastAsia="zh-CN"/>
        </w:rPr>
        <w:t>, again, no more than 10.24s</w:t>
      </w:r>
      <w:r>
        <w:rPr>
          <w:rFonts w:eastAsiaTheme="minorEastAsia"/>
          <w:lang w:eastAsia="zh-CN"/>
        </w:rPr>
        <w:t>.</w:t>
      </w:r>
    </w:p>
    <w:tbl>
      <w:tblPr>
        <w:tblStyle w:val="af2"/>
        <w:tblW w:w="0" w:type="auto"/>
        <w:tblLook w:val="04A0" w:firstRow="1" w:lastRow="0" w:firstColumn="1" w:lastColumn="0" w:noHBand="0" w:noVBand="1"/>
      </w:tblPr>
      <w:tblGrid>
        <w:gridCol w:w="9060"/>
      </w:tblGrid>
      <w:tr w:rsidR="00A606FE" w14:paraId="2C6F1B04" w14:textId="77777777" w:rsidTr="00537139">
        <w:tc>
          <w:tcPr>
            <w:tcW w:w="9060" w:type="dxa"/>
          </w:tcPr>
          <w:p w14:paraId="755BA460" w14:textId="77777777" w:rsidR="00A606FE" w:rsidRPr="005669BF" w:rsidRDefault="00A606FE" w:rsidP="00537139">
            <w:pPr>
              <w:keepNext/>
              <w:keepLines/>
              <w:overflowPunct w:val="0"/>
              <w:autoSpaceDE w:val="0"/>
              <w:autoSpaceDN w:val="0"/>
              <w:adjustRightInd w:val="0"/>
              <w:textAlignment w:val="baseline"/>
              <w:rPr>
                <w:rFonts w:ascii="Arial" w:hAnsi="Arial"/>
                <w:sz w:val="18"/>
                <w:szCs w:val="22"/>
                <w:lang w:eastAsia="sv-SE"/>
              </w:rPr>
            </w:pPr>
            <w:proofErr w:type="spellStart"/>
            <w:r w:rsidRPr="005669BF">
              <w:rPr>
                <w:rFonts w:ascii="Arial" w:hAnsi="Arial"/>
                <w:b/>
                <w:i/>
                <w:sz w:val="18"/>
                <w:szCs w:val="22"/>
                <w:lang w:eastAsia="sv-SE"/>
              </w:rPr>
              <w:lastRenderedPageBreak/>
              <w:t>periodicityAndOffset</w:t>
            </w:r>
            <w:proofErr w:type="spellEnd"/>
            <w:r w:rsidRPr="005669BF">
              <w:rPr>
                <w:rFonts w:ascii="Arial" w:hAnsi="Arial"/>
                <w:b/>
                <w:i/>
                <w:sz w:val="18"/>
                <w:szCs w:val="22"/>
                <w:lang w:eastAsia="sv-SE"/>
              </w:rPr>
              <w:t>-p</w:t>
            </w:r>
            <w:r>
              <w:rPr>
                <w:rFonts w:ascii="Arial" w:hAnsi="Arial"/>
                <w:b/>
                <w:i/>
                <w:sz w:val="18"/>
                <w:szCs w:val="22"/>
                <w:lang w:eastAsia="sv-SE"/>
              </w:rPr>
              <w:t xml:space="preserve">, </w:t>
            </w:r>
            <w:proofErr w:type="spellStart"/>
            <w:r>
              <w:rPr>
                <w:rFonts w:ascii="Arial" w:hAnsi="Arial"/>
                <w:b/>
                <w:i/>
                <w:sz w:val="18"/>
                <w:szCs w:val="22"/>
                <w:lang w:eastAsia="sv-SE"/>
              </w:rPr>
              <w:t>periodicityAndOffset</w:t>
            </w:r>
            <w:proofErr w:type="spellEnd"/>
            <w:r>
              <w:rPr>
                <w:rFonts w:ascii="Arial" w:hAnsi="Arial"/>
                <w:b/>
                <w:i/>
                <w:sz w:val="18"/>
                <w:szCs w:val="22"/>
                <w:lang w:eastAsia="sv-SE"/>
              </w:rPr>
              <w:t>-p-Ext</w:t>
            </w:r>
          </w:p>
          <w:p w14:paraId="57BDEE62" w14:textId="77777777" w:rsidR="00A606FE" w:rsidRPr="00936343" w:rsidRDefault="00A606FE" w:rsidP="00537139">
            <w:pPr>
              <w:keepNext/>
              <w:keepLines/>
              <w:overflowPunct w:val="0"/>
              <w:autoSpaceDE w:val="0"/>
              <w:autoSpaceDN w:val="0"/>
              <w:adjustRightInd w:val="0"/>
              <w:textAlignment w:val="baseline"/>
              <w:rPr>
                <w:rFonts w:ascii="Arial" w:hAnsi="Arial"/>
                <w:sz w:val="18"/>
                <w:szCs w:val="22"/>
                <w:lang w:eastAsia="sv-SE"/>
              </w:rPr>
            </w:pPr>
            <w:r w:rsidRPr="00B42254">
              <w:rPr>
                <w:rFonts w:ascii="Arial" w:hAnsi="Arial"/>
                <w:sz w:val="18"/>
                <w:szCs w:val="22"/>
                <w:lang w:eastAsia="sv-SE"/>
              </w:rPr>
              <w:t xml:space="preserve">Periodicity and slot offset for this SRS resource. All values are in "number of slots". Value </w:t>
            </w:r>
            <w:r w:rsidRPr="00B42254">
              <w:rPr>
                <w:rFonts w:ascii="Arial" w:hAnsi="Arial"/>
                <w:i/>
                <w:sz w:val="18"/>
                <w:szCs w:val="22"/>
                <w:lang w:eastAsia="sv-SE"/>
              </w:rPr>
              <w:t>sl1</w:t>
            </w:r>
            <w:r w:rsidRPr="00B42254">
              <w:rPr>
                <w:rFonts w:ascii="Arial" w:hAnsi="Arial"/>
                <w:sz w:val="18"/>
                <w:szCs w:val="22"/>
                <w:lang w:eastAsia="sv-SE"/>
              </w:rPr>
              <w:t xml:space="preserve"> corresponds to a periodicity of 1 slot, value </w:t>
            </w:r>
            <w:r w:rsidRPr="00B42254">
              <w:rPr>
                <w:rFonts w:ascii="Arial" w:hAnsi="Arial"/>
                <w:i/>
                <w:sz w:val="18"/>
                <w:szCs w:val="22"/>
                <w:lang w:eastAsia="sv-SE"/>
              </w:rPr>
              <w:t>sl2</w:t>
            </w:r>
            <w:r w:rsidRPr="00B42254">
              <w:rPr>
                <w:rFonts w:ascii="Arial" w:hAnsi="Arial"/>
                <w:sz w:val="18"/>
                <w:szCs w:val="22"/>
                <w:lang w:eastAsia="sv-SE"/>
              </w:rPr>
              <w:t xml:space="preserve"> corresponds to a periodicity of 2 slots, and so on. For each periodicity the corresponding offset is given in number of slots. For periodicity </w:t>
            </w:r>
            <w:r w:rsidRPr="00B42254">
              <w:rPr>
                <w:rFonts w:ascii="Arial" w:hAnsi="Arial"/>
                <w:i/>
                <w:sz w:val="18"/>
                <w:szCs w:val="22"/>
                <w:lang w:eastAsia="sv-SE"/>
              </w:rPr>
              <w:t>sl1</w:t>
            </w:r>
            <w:r w:rsidRPr="00B42254">
              <w:rPr>
                <w:rFonts w:ascii="Arial" w:hAnsi="Arial"/>
                <w:sz w:val="18"/>
                <w:szCs w:val="22"/>
                <w:lang w:eastAsia="sv-SE"/>
              </w:rPr>
              <w:t xml:space="preserve"> the offset is 0 slots (see TS 38.214 [19], clause 6.2.1). For CLI SRS-RSRP measurement, </w:t>
            </w:r>
            <w:r w:rsidRPr="00B42254">
              <w:rPr>
                <w:rFonts w:ascii="Arial" w:hAnsi="Arial"/>
                <w:i/>
                <w:sz w:val="18"/>
                <w:szCs w:val="22"/>
                <w:lang w:eastAsia="sv-SE"/>
              </w:rPr>
              <w:t>sl1280</w:t>
            </w:r>
            <w:r w:rsidRPr="00B42254">
              <w:rPr>
                <w:rFonts w:ascii="Arial" w:hAnsi="Arial"/>
                <w:sz w:val="18"/>
                <w:szCs w:val="22"/>
                <w:lang w:eastAsia="sv-SE"/>
              </w:rPr>
              <w:t xml:space="preserve"> and </w:t>
            </w:r>
            <w:r w:rsidRPr="00B42254">
              <w:rPr>
                <w:rFonts w:ascii="Arial" w:hAnsi="Arial"/>
                <w:i/>
                <w:sz w:val="18"/>
                <w:szCs w:val="22"/>
                <w:lang w:eastAsia="sv-SE"/>
              </w:rPr>
              <w:t>sl2560</w:t>
            </w:r>
            <w:r w:rsidRPr="00B42254">
              <w:rPr>
                <w:rFonts w:ascii="Arial" w:hAnsi="Arial"/>
                <w:sz w:val="18"/>
                <w:szCs w:val="22"/>
                <w:lang w:eastAsia="sv-SE"/>
              </w:rPr>
              <w:t xml:space="preserve"> cannot be configured. </w:t>
            </w:r>
            <w:r w:rsidRPr="00B42254">
              <w:rPr>
                <w:rFonts w:ascii="Arial" w:hAnsi="Arial"/>
                <w:sz w:val="18"/>
                <w:szCs w:val="22"/>
                <w:highlight w:val="cyan"/>
                <w:lang w:eastAsia="sv-SE"/>
              </w:rPr>
              <w:t>For SRS-</w:t>
            </w:r>
            <w:proofErr w:type="spellStart"/>
            <w:r w:rsidRPr="00B42254">
              <w:rPr>
                <w:rFonts w:ascii="Arial" w:hAnsi="Arial"/>
                <w:sz w:val="18"/>
                <w:szCs w:val="22"/>
                <w:highlight w:val="cyan"/>
                <w:lang w:eastAsia="sv-SE"/>
              </w:rPr>
              <w:t>PosResource</w:t>
            </w:r>
            <w:proofErr w:type="spellEnd"/>
            <w:r w:rsidRPr="00B42254">
              <w:rPr>
                <w:rFonts w:ascii="Arial" w:hAnsi="Arial"/>
                <w:sz w:val="18"/>
                <w:szCs w:val="22"/>
                <w:highlight w:val="cyan"/>
                <w:lang w:eastAsia="sv-SE"/>
              </w:rPr>
              <w:t xml:space="preserve">, </w:t>
            </w:r>
            <w:r w:rsidRPr="00B42254">
              <w:rPr>
                <w:rFonts w:ascii="Arial" w:hAnsi="Arial"/>
                <w:i/>
                <w:sz w:val="18"/>
                <w:szCs w:val="22"/>
                <w:highlight w:val="cyan"/>
                <w:lang w:eastAsia="sv-SE"/>
              </w:rPr>
              <w:t>sl20480</w:t>
            </w:r>
            <w:r w:rsidRPr="00B42254">
              <w:rPr>
                <w:rFonts w:asciiTheme="minorEastAsia" w:hAnsiTheme="minorEastAsia"/>
                <w:sz w:val="18"/>
                <w:szCs w:val="22"/>
                <w:highlight w:val="cyan"/>
                <w:lang w:eastAsia="zh-CN"/>
              </w:rPr>
              <w:t>,</w:t>
            </w:r>
            <w:r w:rsidRPr="00B42254">
              <w:rPr>
                <w:rFonts w:ascii="Arial" w:hAnsi="Arial"/>
                <w:sz w:val="18"/>
                <w:szCs w:val="22"/>
                <w:highlight w:val="cyan"/>
                <w:lang w:eastAsia="sv-SE"/>
              </w:rPr>
              <w:t xml:space="preserve"> </w:t>
            </w:r>
            <w:r w:rsidRPr="00B42254">
              <w:rPr>
                <w:rFonts w:ascii="Arial" w:hAnsi="Arial"/>
                <w:i/>
                <w:sz w:val="18"/>
                <w:szCs w:val="22"/>
                <w:highlight w:val="cyan"/>
                <w:lang w:eastAsia="sv-SE"/>
              </w:rPr>
              <w:t>sl40960</w:t>
            </w:r>
            <w:r w:rsidRPr="00B42254">
              <w:rPr>
                <w:rFonts w:ascii="Arial" w:hAnsi="Arial"/>
                <w:sz w:val="18"/>
                <w:szCs w:val="22"/>
                <w:highlight w:val="cyan"/>
                <w:lang w:eastAsia="sv-SE"/>
              </w:rPr>
              <w:t xml:space="preserve"> and </w:t>
            </w:r>
            <w:r w:rsidRPr="00B42254">
              <w:rPr>
                <w:rFonts w:ascii="Arial" w:hAnsi="Arial"/>
                <w:i/>
                <w:sz w:val="18"/>
                <w:szCs w:val="22"/>
                <w:highlight w:val="cyan"/>
                <w:lang w:eastAsia="sv-SE"/>
              </w:rPr>
              <w:t>sl81920</w:t>
            </w:r>
            <w:r w:rsidRPr="00B42254">
              <w:rPr>
                <w:rFonts w:ascii="Arial" w:hAnsi="Arial"/>
                <w:sz w:val="18"/>
                <w:szCs w:val="22"/>
                <w:highlight w:val="cyan"/>
                <w:lang w:eastAsia="sv-SE"/>
              </w:rPr>
              <w:t xml:space="preserve"> cannot be configured for SCS=15kHz, </w:t>
            </w:r>
            <w:r w:rsidRPr="00B42254">
              <w:rPr>
                <w:rFonts w:ascii="Arial" w:hAnsi="Arial"/>
                <w:i/>
                <w:sz w:val="18"/>
                <w:szCs w:val="22"/>
                <w:highlight w:val="cyan"/>
                <w:lang w:eastAsia="sv-SE"/>
              </w:rPr>
              <w:t>sl40960</w:t>
            </w:r>
            <w:r w:rsidRPr="00B42254">
              <w:rPr>
                <w:rFonts w:ascii="Arial" w:hAnsi="Arial"/>
                <w:sz w:val="18"/>
                <w:szCs w:val="22"/>
                <w:highlight w:val="cyan"/>
                <w:lang w:eastAsia="sv-SE"/>
              </w:rPr>
              <w:t xml:space="preserve"> and </w:t>
            </w:r>
            <w:r w:rsidRPr="00B42254">
              <w:rPr>
                <w:rFonts w:ascii="Arial" w:hAnsi="Arial"/>
                <w:i/>
                <w:sz w:val="18"/>
                <w:szCs w:val="22"/>
                <w:highlight w:val="cyan"/>
                <w:lang w:eastAsia="sv-SE"/>
              </w:rPr>
              <w:t xml:space="preserve">sl81920 </w:t>
            </w:r>
            <w:r w:rsidRPr="00B42254">
              <w:rPr>
                <w:rFonts w:ascii="Arial" w:hAnsi="Arial"/>
                <w:sz w:val="18"/>
                <w:szCs w:val="22"/>
                <w:highlight w:val="cyan"/>
                <w:lang w:eastAsia="sv-SE"/>
              </w:rPr>
              <w:t xml:space="preserve">cannot be configured for SCS=30kHz, and </w:t>
            </w:r>
            <w:r w:rsidRPr="00B42254">
              <w:rPr>
                <w:rFonts w:ascii="Arial" w:hAnsi="Arial"/>
                <w:i/>
                <w:sz w:val="18"/>
                <w:szCs w:val="22"/>
                <w:highlight w:val="cyan"/>
                <w:lang w:eastAsia="sv-SE"/>
              </w:rPr>
              <w:t xml:space="preserve">sl81920 </w:t>
            </w:r>
            <w:r w:rsidRPr="00B42254">
              <w:rPr>
                <w:rFonts w:ascii="Arial" w:hAnsi="Arial"/>
                <w:sz w:val="18"/>
                <w:szCs w:val="22"/>
                <w:highlight w:val="cyan"/>
                <w:lang w:eastAsia="sv-SE"/>
              </w:rPr>
              <w:t>cannot be configured for SCS=60kHz.</w:t>
            </w:r>
            <w:r w:rsidRPr="00B42254">
              <w:rPr>
                <w:rFonts w:ascii="Arial" w:hAnsi="Arial"/>
                <w:sz w:val="18"/>
                <w:szCs w:val="22"/>
                <w:lang w:eastAsia="sv-SE"/>
              </w:rPr>
              <w:t xml:space="preserve"> </w:t>
            </w:r>
          </w:p>
        </w:tc>
      </w:tr>
    </w:tbl>
    <w:p w14:paraId="524431B8" w14:textId="500B2D00" w:rsidR="001C5264" w:rsidRPr="00B42254" w:rsidRDefault="00A606FE" w:rsidP="00A606FE">
      <w:pPr>
        <w:spacing w:after="120" w:line="260" w:lineRule="exact"/>
        <w:jc w:val="both"/>
        <w:rPr>
          <w:szCs w:val="21"/>
        </w:rPr>
      </w:pPr>
      <w:r w:rsidRPr="00B42254">
        <w:rPr>
          <w:szCs w:val="21"/>
        </w:rPr>
        <w:t xml:space="preserve">For LPHAP, it is beneficial to introduce candidate values larger than 10.24s for PRS and SRS periodicity, e.g., 20480ms. </w:t>
      </w:r>
    </w:p>
    <w:p w14:paraId="20B8369F" w14:textId="2B4E73EC" w:rsidR="0067334B" w:rsidRPr="00B83246" w:rsidRDefault="00693B91" w:rsidP="00A606FE">
      <w:pPr>
        <w:spacing w:after="120" w:line="260" w:lineRule="exact"/>
        <w:jc w:val="both"/>
        <w:rPr>
          <w:szCs w:val="21"/>
        </w:rPr>
      </w:pPr>
      <w:r w:rsidRPr="00B42254">
        <w:rPr>
          <w:szCs w:val="21"/>
        </w:rPr>
        <w:t xml:space="preserve">The following figure is an example of a </w:t>
      </w:r>
      <w:r w:rsidR="002C6585" w:rsidRPr="00B42254">
        <w:rPr>
          <w:szCs w:val="21"/>
        </w:rPr>
        <w:t xml:space="preserve">SRS </w:t>
      </w:r>
      <w:r w:rsidRPr="00B42254">
        <w:rPr>
          <w:szCs w:val="21"/>
        </w:rPr>
        <w:t>with the period of 20.48s</w:t>
      </w:r>
      <w:r w:rsidR="00E56107" w:rsidRPr="00B42254">
        <w:rPr>
          <w:szCs w:val="21"/>
        </w:rPr>
        <w:t xml:space="preserve"> (2PHs)</w:t>
      </w:r>
      <w:r w:rsidRPr="00B42254">
        <w:rPr>
          <w:szCs w:val="21"/>
        </w:rPr>
        <w:t>.</w:t>
      </w:r>
      <w:r w:rsidR="00E61A10" w:rsidRPr="00B42254">
        <w:rPr>
          <w:szCs w:val="21"/>
        </w:rPr>
        <w:t xml:space="preserve"> In each PH includ</w:t>
      </w:r>
      <w:r w:rsidR="00B0406A" w:rsidRPr="00B42254">
        <w:rPr>
          <w:szCs w:val="21"/>
        </w:rPr>
        <w:t>ing</w:t>
      </w:r>
      <w:r w:rsidR="00E61A10" w:rsidRPr="00B42254">
        <w:rPr>
          <w:szCs w:val="21"/>
        </w:rPr>
        <w:t xml:space="preserve"> </w:t>
      </w:r>
      <w:r w:rsidR="00EF6E75" w:rsidRPr="00B42254">
        <w:rPr>
          <w:szCs w:val="21"/>
        </w:rPr>
        <w:t>SRS</w:t>
      </w:r>
      <w:r w:rsidR="00E61A10" w:rsidRPr="00B42254">
        <w:rPr>
          <w:szCs w:val="21"/>
        </w:rPr>
        <w:t xml:space="preserve">, each </w:t>
      </w:r>
      <w:r w:rsidR="00EF6E75" w:rsidRPr="00B42254">
        <w:rPr>
          <w:szCs w:val="21"/>
        </w:rPr>
        <w:t>S</w:t>
      </w:r>
      <w:r w:rsidR="00E61A10" w:rsidRPr="00B42254">
        <w:rPr>
          <w:szCs w:val="21"/>
        </w:rPr>
        <w:t>RS resource can be configured with the slot offset</w:t>
      </w:r>
      <w:r w:rsidR="00E21677" w:rsidRPr="00B42254">
        <w:rPr>
          <w:szCs w:val="21"/>
        </w:rPr>
        <w:t xml:space="preserve"> with respect to SFN0 slot 0</w:t>
      </w:r>
      <w:r w:rsidR="00B1411F" w:rsidRPr="00B42254">
        <w:rPr>
          <w:szCs w:val="21"/>
        </w:rPr>
        <w:t>.</w:t>
      </w:r>
      <w:r w:rsidR="00735CE4" w:rsidRPr="00B42254">
        <w:rPr>
          <w:szCs w:val="21"/>
        </w:rPr>
        <w:t xml:space="preserve"> </w:t>
      </w:r>
      <w:r w:rsidR="00B1411F" w:rsidRPr="00B42254">
        <w:rPr>
          <w:szCs w:val="21"/>
        </w:rPr>
        <w:t>H</w:t>
      </w:r>
      <w:r w:rsidR="00735CE4" w:rsidRPr="00B42254">
        <w:rPr>
          <w:szCs w:val="21"/>
        </w:rPr>
        <w:t xml:space="preserve">owever, </w:t>
      </w:r>
      <w:r w:rsidR="00B1411F" w:rsidRPr="00B42254">
        <w:rPr>
          <w:szCs w:val="21"/>
        </w:rPr>
        <w:t xml:space="preserve">it is not clear which PH the </w:t>
      </w:r>
      <w:r w:rsidR="005E6C4A" w:rsidRPr="00B42254">
        <w:rPr>
          <w:szCs w:val="21"/>
        </w:rPr>
        <w:t xml:space="preserve">SRS </w:t>
      </w:r>
      <w:r w:rsidR="00B1411F" w:rsidRPr="00B42254">
        <w:rPr>
          <w:szCs w:val="21"/>
        </w:rPr>
        <w:t>is located in</w:t>
      </w:r>
      <w:r w:rsidR="00553426" w:rsidRPr="00B42254">
        <w:rPr>
          <w:szCs w:val="21"/>
        </w:rPr>
        <w:t xml:space="preserve">. Therefore, if </w:t>
      </w:r>
      <w:r w:rsidR="005E6C4A" w:rsidRPr="00B42254">
        <w:rPr>
          <w:szCs w:val="21"/>
        </w:rPr>
        <w:t xml:space="preserve">SRS </w:t>
      </w:r>
      <w:r w:rsidR="00553426" w:rsidRPr="00B42254">
        <w:rPr>
          <w:szCs w:val="21"/>
        </w:rPr>
        <w:t xml:space="preserve">periodicity is extended larger than 10.24s, </w:t>
      </w:r>
      <w:r w:rsidR="008E7F65" w:rsidRPr="00B42254">
        <w:rPr>
          <w:szCs w:val="21"/>
        </w:rPr>
        <w:t xml:space="preserve">PH indication may be needed. </w:t>
      </w:r>
      <w:r w:rsidR="008F6BAF" w:rsidRPr="00B42254">
        <w:rPr>
          <w:szCs w:val="21"/>
        </w:rPr>
        <w:t xml:space="preserve">Likewise, this also applies to </w:t>
      </w:r>
      <w:r w:rsidR="005F021C" w:rsidRPr="00B42254">
        <w:rPr>
          <w:szCs w:val="21"/>
        </w:rPr>
        <w:t>PRS</w:t>
      </w:r>
      <w:r w:rsidR="008F6BAF" w:rsidRPr="00B42254">
        <w:rPr>
          <w:szCs w:val="21"/>
        </w:rPr>
        <w:t>.</w:t>
      </w:r>
    </w:p>
    <w:p w14:paraId="52AF5CD7" w14:textId="6ABEF43F" w:rsidR="00DF11B5" w:rsidRDefault="00235BE2" w:rsidP="00DF11B5">
      <w:pPr>
        <w:spacing w:after="120"/>
        <w:jc w:val="both"/>
      </w:pPr>
      <w:r>
        <w:object w:dxaOrig="12165" w:dyaOrig="3810" w14:anchorId="0BA05BFB">
          <v:shape id="_x0000_i1027" type="#_x0000_t75" style="width:442.2pt;height:139.15pt" o:ole="">
            <v:imagedata r:id="rId13" o:title=""/>
          </v:shape>
          <o:OLEObject Type="Embed" ProgID="Visio.Drawing.15" ShapeID="_x0000_i1027" DrawAspect="Content" ObjectID="_1745668470" r:id="rId14"/>
        </w:object>
      </w:r>
    </w:p>
    <w:p w14:paraId="51652793" w14:textId="6A815FA0" w:rsidR="005A3F37" w:rsidRPr="007120A4" w:rsidRDefault="004D4CFA" w:rsidP="007120A4">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7D3880">
        <w:rPr>
          <w:b/>
          <w:noProof/>
        </w:rPr>
        <w:t>3</w:t>
      </w:r>
      <w:r w:rsidRPr="00231495">
        <w:rPr>
          <w:b/>
        </w:rPr>
        <w:fldChar w:fldCharType="end"/>
      </w:r>
      <w:r w:rsidRPr="00231495">
        <w:rPr>
          <w:b/>
        </w:rPr>
        <w:t xml:space="preserve"> </w:t>
      </w:r>
      <w:r w:rsidR="00D97F38">
        <w:rPr>
          <w:rFonts w:eastAsiaTheme="minorEastAsia"/>
          <w:lang w:eastAsia="zh-CN"/>
        </w:rPr>
        <w:t xml:space="preserve">SRS </w:t>
      </w:r>
      <w:r w:rsidR="00E303A2">
        <w:rPr>
          <w:rFonts w:eastAsiaTheme="minorEastAsia" w:hint="eastAsia"/>
          <w:lang w:eastAsia="zh-CN"/>
        </w:rPr>
        <w:t>with</w:t>
      </w:r>
      <w:r w:rsidR="00E303A2">
        <w:rPr>
          <w:rFonts w:eastAsiaTheme="minorEastAsia"/>
          <w:lang w:eastAsia="zh-CN"/>
        </w:rPr>
        <w:t xml:space="preserve"> a period of 20.48s</w:t>
      </w:r>
    </w:p>
    <w:p w14:paraId="7B18C15B" w14:textId="77777777" w:rsidR="00A606FE" w:rsidRPr="00B42254" w:rsidRDefault="00A606FE" w:rsidP="00A606FE">
      <w:pPr>
        <w:spacing w:after="120" w:line="260" w:lineRule="exact"/>
        <w:jc w:val="both"/>
        <w:rPr>
          <w:rFonts w:eastAsiaTheme="minorEastAsia"/>
          <w:b/>
          <w:i/>
          <w:sz w:val="18"/>
          <w:szCs w:val="20"/>
          <w:lang w:eastAsia="zh-CN"/>
        </w:rPr>
      </w:pPr>
      <w:r w:rsidRPr="00B42254">
        <w:rPr>
          <w:szCs w:val="21"/>
        </w:rPr>
        <w:t>Therefore, we propose</w:t>
      </w:r>
    </w:p>
    <w:p w14:paraId="7FBECB6C" w14:textId="77777777" w:rsidR="00A606FE" w:rsidRPr="00687AC0" w:rsidRDefault="00A606FE" w:rsidP="0058725C">
      <w:pPr>
        <w:pStyle w:val="a0"/>
        <w:numPr>
          <w:ilvl w:val="0"/>
          <w:numId w:val="16"/>
        </w:numPr>
        <w:spacing w:beforeLines="50" w:before="180" w:line="260" w:lineRule="exact"/>
        <w:rPr>
          <w:rFonts w:eastAsiaTheme="minorEastAsia"/>
          <w:b/>
          <w:i/>
          <w:szCs w:val="20"/>
          <w:lang w:eastAsia="zh-CN"/>
        </w:rPr>
      </w:pPr>
    </w:p>
    <w:p w14:paraId="6398E6C8" w14:textId="11A4B046" w:rsidR="007F2818" w:rsidRPr="002067EF" w:rsidRDefault="009A660E" w:rsidP="002067EF">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Introduce candidate values larger than 10.24s for PRS and SRS periodicity, e.g., 20480ms</w:t>
      </w:r>
    </w:p>
    <w:p w14:paraId="122DED2D" w14:textId="2DD11590" w:rsidR="00A606FE" w:rsidRPr="00F451B5" w:rsidRDefault="009A660E" w:rsidP="0058725C">
      <w:pPr>
        <w:pStyle w:val="a0"/>
        <w:numPr>
          <w:ilvl w:val="0"/>
          <w:numId w:val="23"/>
        </w:numPr>
        <w:spacing w:line="260" w:lineRule="exact"/>
        <w:rPr>
          <w:rFonts w:eastAsiaTheme="minorEastAsia"/>
          <w:b/>
          <w:i/>
          <w:szCs w:val="20"/>
          <w:lang w:eastAsia="zh-CN"/>
        </w:rPr>
      </w:pPr>
      <w:r w:rsidRPr="002067EF">
        <w:rPr>
          <w:rFonts w:eastAsiaTheme="minorEastAsia"/>
          <w:b/>
          <w:i/>
          <w:szCs w:val="20"/>
          <w:lang w:eastAsia="zh-CN"/>
        </w:rPr>
        <w:t xml:space="preserve">Paging </w:t>
      </w:r>
      <w:proofErr w:type="spellStart"/>
      <w:r w:rsidRPr="002067EF">
        <w:rPr>
          <w:rFonts w:eastAsiaTheme="minorEastAsia"/>
          <w:b/>
          <w:i/>
          <w:szCs w:val="20"/>
          <w:lang w:eastAsia="zh-CN"/>
        </w:rPr>
        <w:t>Hyperframe</w:t>
      </w:r>
      <w:proofErr w:type="spellEnd"/>
      <w:r w:rsidRPr="002067EF">
        <w:rPr>
          <w:rFonts w:eastAsiaTheme="minorEastAsia"/>
          <w:b/>
          <w:i/>
          <w:szCs w:val="20"/>
          <w:lang w:eastAsia="zh-CN"/>
        </w:rPr>
        <w:t xml:space="preserve"> indication may be needed in PRS/SRS configuration</w:t>
      </w:r>
    </w:p>
    <w:p w14:paraId="111F3987" w14:textId="6074253E" w:rsidR="00DE7108" w:rsidRPr="002B6194" w:rsidRDefault="00DE7108" w:rsidP="00DE7108">
      <w:pPr>
        <w:pStyle w:val="1"/>
        <w:tabs>
          <w:tab w:val="left" w:pos="432"/>
        </w:tabs>
        <w:rPr>
          <w:b/>
          <w:bCs/>
        </w:rPr>
      </w:pPr>
      <w:r w:rsidRPr="002B6194">
        <w:rPr>
          <w:b/>
        </w:rPr>
        <w:t>Conclusion</w:t>
      </w:r>
    </w:p>
    <w:p w14:paraId="0FDDCAF9" w14:textId="7A79BFAB" w:rsidR="00B42254" w:rsidRDefault="00DE7108" w:rsidP="00EC6570">
      <w:pPr>
        <w:pStyle w:val="a0"/>
        <w:spacing w:line="260" w:lineRule="exact"/>
        <w:rPr>
          <w:rFonts w:eastAsiaTheme="minorEastAsia"/>
          <w:b/>
          <w:i/>
          <w:lang w:eastAsia="zh-CN"/>
        </w:rPr>
      </w:pPr>
      <w:r w:rsidRPr="005B5281">
        <w:rPr>
          <w:rFonts w:eastAsia="宋体"/>
          <w:lang w:eastAsia="zh-CN"/>
        </w:rPr>
        <w:t xml:space="preserve">In this contribution, we discuss </w:t>
      </w:r>
      <w:r w:rsidR="001A734B">
        <w:rPr>
          <w:rFonts w:eastAsia="宋体"/>
          <w:lang w:eastAsia="zh-CN"/>
        </w:rPr>
        <w:t>LPHAP</w:t>
      </w:r>
      <w:r w:rsidRPr="005B5281">
        <w:rPr>
          <w:rFonts w:eastAsia="宋体" w:hint="eastAsia"/>
          <w:lang w:eastAsia="zh-CN"/>
        </w:rPr>
        <w:t xml:space="preserve"> </w:t>
      </w:r>
      <w:r w:rsidRPr="005B5281">
        <w:rPr>
          <w:rFonts w:eastAsia="宋体"/>
          <w:lang w:eastAsia="zh-CN"/>
        </w:rPr>
        <w:t>with the following proposals.</w:t>
      </w:r>
    </w:p>
    <w:p w14:paraId="3BB057D8" w14:textId="77777777" w:rsidR="00A37FC3" w:rsidRPr="00F32C1A" w:rsidRDefault="00A37FC3" w:rsidP="00A37FC3">
      <w:pPr>
        <w:pStyle w:val="a0"/>
        <w:numPr>
          <w:ilvl w:val="0"/>
          <w:numId w:val="41"/>
        </w:numPr>
        <w:spacing w:beforeLines="50" w:before="180" w:line="260" w:lineRule="exact"/>
        <w:rPr>
          <w:rFonts w:eastAsiaTheme="minorEastAsia"/>
          <w:b/>
          <w:i/>
          <w:szCs w:val="20"/>
          <w:lang w:eastAsia="zh-CN"/>
        </w:rPr>
      </w:pPr>
    </w:p>
    <w:p w14:paraId="7726C777" w14:textId="77777777" w:rsidR="00A37FC3" w:rsidRPr="00407689" w:rsidRDefault="00A37FC3" w:rsidP="00A37FC3">
      <w:pPr>
        <w:pStyle w:val="a0"/>
        <w:numPr>
          <w:ilvl w:val="0"/>
          <w:numId w:val="10"/>
        </w:numPr>
        <w:spacing w:line="260" w:lineRule="exact"/>
        <w:rPr>
          <w:rFonts w:eastAsia="等线"/>
          <w:b/>
          <w:i/>
          <w:szCs w:val="20"/>
          <w:lang w:eastAsia="zh-CN"/>
        </w:rPr>
      </w:pPr>
      <w:r w:rsidRPr="008023A6">
        <w:rPr>
          <w:rFonts w:eastAsiaTheme="minorEastAsia"/>
          <w:b/>
          <w:i/>
          <w:szCs w:val="20"/>
          <w:lang w:eastAsia="zh-CN"/>
        </w:rPr>
        <w:t>For the determination of UL timing to transmit SRS for positioning by UEs in RRC_INACTIVE state within the SRS positioning validity area</w:t>
      </w:r>
      <w:r w:rsidRPr="008023A6">
        <w:rPr>
          <w:b/>
          <w:i/>
          <w:szCs w:val="20"/>
          <w:lang w:eastAsia="zh-CN"/>
        </w:rPr>
        <w:t>, support the following to determine a valid TA</w:t>
      </w:r>
      <w:r>
        <w:rPr>
          <w:rFonts w:eastAsia="宋体"/>
          <w:b/>
          <w:i/>
          <w:szCs w:val="20"/>
        </w:rPr>
        <w:t>, support one of the following options:</w:t>
      </w:r>
    </w:p>
    <w:p w14:paraId="25BF23CE" w14:textId="708D13F5" w:rsidR="00A37FC3" w:rsidRPr="00BB74D3" w:rsidRDefault="00A37FC3" w:rsidP="00A37FC3">
      <w:pPr>
        <w:pStyle w:val="a0"/>
        <w:numPr>
          <w:ilvl w:val="0"/>
          <w:numId w:val="19"/>
        </w:numPr>
        <w:spacing w:line="260" w:lineRule="exact"/>
        <w:rPr>
          <w:rFonts w:eastAsia="等线"/>
          <w:b/>
          <w:i/>
          <w:szCs w:val="20"/>
          <w:lang w:eastAsia="zh-CN"/>
        </w:rPr>
      </w:pPr>
      <w:r>
        <w:rPr>
          <w:rFonts w:eastAsia="等线" w:hint="eastAsia"/>
          <w:b/>
          <w:i/>
          <w:szCs w:val="20"/>
          <w:lang w:eastAsia="zh-CN"/>
        </w:rPr>
        <w:t>O</w:t>
      </w:r>
      <w:r>
        <w:rPr>
          <w:rFonts w:eastAsia="等线"/>
          <w:b/>
          <w:i/>
          <w:szCs w:val="20"/>
          <w:lang w:eastAsia="zh-CN"/>
        </w:rPr>
        <w:t xml:space="preserve">ption 2: </w:t>
      </w:r>
      <w:r w:rsidRPr="0013096D">
        <w:rPr>
          <w:rFonts w:eastAsia="宋体"/>
          <w:b/>
          <w:i/>
          <w:szCs w:val="20"/>
          <w:lang w:eastAsia="zh-CN" w:bidi="ar"/>
        </w:rPr>
        <w:t>UE autonomous TA adjustment</w:t>
      </w:r>
      <w:r w:rsidRPr="0013096D">
        <w:rPr>
          <w:b/>
          <w:i/>
          <w:szCs w:val="20"/>
          <w:lang w:eastAsia="zh-CN" w:bidi="ar"/>
        </w:rPr>
        <w:t xml:space="preserve"> with </w:t>
      </w:r>
      <w:r w:rsidRPr="0013096D">
        <w:rPr>
          <w:rFonts w:eastAsia="宋体"/>
          <w:b/>
          <w:i/>
          <w:szCs w:val="20"/>
          <w:lang w:eastAsia="zh-CN" w:bidi="ar"/>
        </w:rPr>
        <w:t>the rule applies only for cell-reselection scenarios</w:t>
      </w:r>
    </w:p>
    <w:tbl>
      <w:tblPr>
        <w:tblStyle w:val="af2"/>
        <w:tblW w:w="0" w:type="auto"/>
        <w:tblInd w:w="846" w:type="dxa"/>
        <w:tblLook w:val="04A0" w:firstRow="1" w:lastRow="0" w:firstColumn="1" w:lastColumn="0" w:noHBand="0" w:noVBand="1"/>
      </w:tblPr>
      <w:tblGrid>
        <w:gridCol w:w="8214"/>
      </w:tblGrid>
      <w:tr w:rsidR="00A37FC3" w14:paraId="1DE17D0E" w14:textId="77777777" w:rsidTr="00B81265">
        <w:tc>
          <w:tcPr>
            <w:tcW w:w="8214" w:type="dxa"/>
          </w:tcPr>
          <w:p w14:paraId="30CD6E2D" w14:textId="77777777" w:rsidR="00A37FC3" w:rsidRPr="00E273ED" w:rsidRDefault="00A37FC3" w:rsidP="00B81265">
            <w:pPr>
              <w:numPr>
                <w:ilvl w:val="1"/>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sz w:val="18"/>
              </w:rPr>
              <w:t>By default, UE maintains the TA obtained from the last serving cell within the validity area,</w:t>
            </w:r>
          </w:p>
          <w:p w14:paraId="5408941B" w14:textId="77777777" w:rsidR="00A37FC3" w:rsidRPr="00E273ED" w:rsidRDefault="00A37FC3" w:rsidP="00B81265">
            <w:pPr>
              <w:numPr>
                <w:ilvl w:val="1"/>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sz w:val="18"/>
              </w:rPr>
              <w:t xml:space="preserve">If enabled by the network, </w:t>
            </w:r>
            <w:r w:rsidRPr="00E273ED">
              <w:rPr>
                <w:rFonts w:ascii="Arial" w:eastAsia="宋体" w:hAnsi="Arial" w:cs="Arial"/>
                <w:color w:val="FF0000"/>
                <w:sz w:val="18"/>
              </w:rPr>
              <w:t>when cell-reselection happens</w:t>
            </w:r>
            <w:r w:rsidRPr="00E273ED">
              <w:rPr>
                <w:rFonts w:ascii="Arial" w:eastAsia="宋体" w:hAnsi="Arial" w:cs="Arial"/>
                <w:sz w:val="18"/>
              </w:rPr>
              <w:t xml:space="preserve">, when the DL reference timing difference </w:t>
            </w:r>
            <m:oMath>
              <m:r>
                <m:rPr>
                  <m:sty m:val="p"/>
                </m:rPr>
                <w:rPr>
                  <w:rFonts w:ascii="Cambria Math" w:hAnsi="Cambria Math"/>
                  <w:sz w:val="18"/>
                </w:rPr>
                <w:sym w:font="Symbol" w:char="F044"/>
              </m:r>
              <m:r>
                <m:rPr>
                  <m:sty m:val="p"/>
                </m:rPr>
                <w:rPr>
                  <w:rFonts w:ascii="Cambria Math" w:hAnsi="Cambria Math"/>
                  <w:sz w:val="18"/>
                </w:rPr>
                <m:t xml:space="preserve">T= </m:t>
              </m:r>
              <m:r>
                <m:rPr>
                  <m:sty m:val="p"/>
                </m:rPr>
                <w:rPr>
                  <w:rFonts w:ascii="Cambria Math" w:hAnsi="Cambria Math"/>
                  <w:sz w:val="18"/>
                </w:rPr>
                <w:sym w:font="Symbol" w:char="F07C"/>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2</m:t>
                  </m:r>
                </m:sub>
              </m:sSub>
              <m:r>
                <m:rPr>
                  <m:sty m:val="p"/>
                </m:rPr>
                <w:rPr>
                  <w:rFonts w:ascii="Cambria Math" w:hAnsi="Cambria Math"/>
                  <w:sz w:val="18"/>
                </w:rPr>
                <w:sym w:font="Symbol" w:char="F0EA"/>
              </m:r>
            </m:oMath>
            <w:r w:rsidRPr="00E273ED">
              <w:rPr>
                <w:rFonts w:ascii="Arial" w:eastAsia="宋体" w:hAnsi="Arial" w:cs="Arial"/>
                <w:sz w:val="18"/>
              </w:rPr>
              <w:t xml:space="preserve">exceeds a threshold, UE autonomously adjusts the TA up to its implementation. </w:t>
            </w:r>
          </w:p>
          <w:p w14:paraId="6826AEE4" w14:textId="77777777" w:rsidR="00A37FC3" w:rsidRPr="00E273ED" w:rsidRDefault="00A37FC3" w:rsidP="00B81265">
            <w:pPr>
              <w:numPr>
                <w:ilvl w:val="2"/>
                <w:numId w:val="21"/>
              </w:numPr>
              <w:snapToGrid w:val="0"/>
              <w:spacing w:before="120" w:line="288" w:lineRule="auto"/>
              <w:contextualSpacing/>
              <w:jc w:val="both"/>
              <w:rPr>
                <w:rFonts w:ascii="Arial" w:eastAsia="宋体" w:hAnsi="Arial" w:cs="Arial"/>
                <w:strike/>
                <w:sz w:val="18"/>
              </w:rPr>
            </w:pPr>
            <w:r w:rsidRPr="00E273ED">
              <w:rPr>
                <w:rFonts w:ascii="Arial" w:hAnsi="Arial" w:cs="Arial"/>
                <w:sz w:val="18"/>
                <w:lang w:eastAsia="zh-CN"/>
              </w:rPr>
              <w:t xml:space="preserve">The threshold can be provided by the network to control the UE </w:t>
            </w:r>
            <w:proofErr w:type="spellStart"/>
            <w:r w:rsidRPr="00E273ED">
              <w:rPr>
                <w:rFonts w:ascii="Arial" w:hAnsi="Arial" w:cs="Arial"/>
                <w:sz w:val="18"/>
                <w:lang w:eastAsia="zh-CN"/>
              </w:rPr>
              <w:t>behaviour</w:t>
            </w:r>
            <w:proofErr w:type="spellEnd"/>
            <w:r w:rsidRPr="00E273ED">
              <w:rPr>
                <w:rFonts w:ascii="Arial" w:hAnsi="Arial" w:cs="Arial"/>
                <w:sz w:val="18"/>
                <w:lang w:eastAsia="zh-CN"/>
              </w:rPr>
              <w:t xml:space="preserve"> of autonomous TA adjustment. </w:t>
            </w:r>
          </w:p>
          <w:p w14:paraId="2F104DED" w14:textId="77777777" w:rsidR="00A37FC3" w:rsidRPr="00E273ED" w:rsidRDefault="00A37FC3" w:rsidP="00B81265">
            <w:pPr>
              <w:numPr>
                <w:ilvl w:val="2"/>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sz w:val="18"/>
              </w:rPr>
              <w:t xml:space="preserve">T1 is the reception time at the UE of the previous DL reference timing </w:t>
            </w:r>
            <w:r w:rsidRPr="00E273ED">
              <w:rPr>
                <w:rFonts w:ascii="Arial" w:eastAsia="宋体" w:hAnsi="Arial" w:cs="Arial"/>
                <w:color w:val="FF0000"/>
                <w:sz w:val="18"/>
              </w:rPr>
              <w:t>for the last serving cell</w:t>
            </w:r>
            <w:r w:rsidRPr="00E273ED">
              <w:rPr>
                <w:rFonts w:ascii="Arial" w:eastAsia="宋体" w:hAnsi="Arial" w:cs="Arial"/>
                <w:sz w:val="18"/>
              </w:rPr>
              <w:t>.</w:t>
            </w:r>
            <w:r w:rsidRPr="00E273ED">
              <w:rPr>
                <w:sz w:val="18"/>
                <w:lang w:eastAsia="zh-CN"/>
              </w:rPr>
              <w:t xml:space="preserve"> </w:t>
            </w:r>
          </w:p>
          <w:p w14:paraId="1F8A428F" w14:textId="77777777" w:rsidR="00A37FC3" w:rsidRPr="00E273ED" w:rsidRDefault="00A37FC3" w:rsidP="00B81265">
            <w:pPr>
              <w:numPr>
                <w:ilvl w:val="2"/>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sz w:val="18"/>
              </w:rPr>
              <w:t xml:space="preserve">T2 is the reception time at the UE of the newly selected DL reference timing </w:t>
            </w:r>
            <w:r w:rsidRPr="00E273ED">
              <w:rPr>
                <w:rFonts w:ascii="Arial" w:eastAsia="宋体" w:hAnsi="Arial" w:cs="Arial"/>
                <w:color w:val="FF0000"/>
                <w:sz w:val="18"/>
              </w:rPr>
              <w:t>for the current camping cell</w:t>
            </w:r>
            <w:r w:rsidRPr="00E273ED">
              <w:rPr>
                <w:rFonts w:ascii="Arial" w:eastAsia="宋体" w:hAnsi="Arial" w:cs="Arial"/>
                <w:sz w:val="18"/>
              </w:rPr>
              <w:t>.</w:t>
            </w:r>
          </w:p>
          <w:p w14:paraId="16282A0A" w14:textId="77777777" w:rsidR="00A37FC3" w:rsidRPr="0033370D" w:rsidRDefault="00A37FC3" w:rsidP="00B81265">
            <w:pPr>
              <w:numPr>
                <w:ilvl w:val="1"/>
                <w:numId w:val="21"/>
              </w:numPr>
              <w:snapToGrid w:val="0"/>
              <w:spacing w:before="120" w:line="288" w:lineRule="auto"/>
              <w:contextualSpacing/>
              <w:jc w:val="both"/>
              <w:rPr>
                <w:lang w:eastAsia="zh-CN"/>
              </w:rPr>
            </w:pPr>
            <w:r w:rsidRPr="00E273ED">
              <w:rPr>
                <w:rFonts w:ascii="Arial" w:hAnsi="Arial" w:cs="Arial" w:hint="eastAsia"/>
                <w:sz w:val="18"/>
                <w:lang w:eastAsia="zh-CN"/>
              </w:rPr>
              <w:t>T</w:t>
            </w:r>
            <w:r w:rsidRPr="00E273ED">
              <w:rPr>
                <w:rFonts w:ascii="Arial" w:hAnsi="Arial" w:cs="Arial"/>
                <w:sz w:val="18"/>
                <w:lang w:eastAsia="zh-CN"/>
              </w:rPr>
              <w:t>he DL reference timing follows the DL timing of current camping cell.</w:t>
            </w:r>
          </w:p>
        </w:tc>
      </w:tr>
    </w:tbl>
    <w:p w14:paraId="6E873722" w14:textId="6F439B6E" w:rsidR="00A37FC3" w:rsidRPr="00FF0C1D" w:rsidRDefault="00A37FC3" w:rsidP="00A37FC3">
      <w:pPr>
        <w:pStyle w:val="a0"/>
        <w:numPr>
          <w:ilvl w:val="0"/>
          <w:numId w:val="19"/>
        </w:numPr>
        <w:spacing w:before="120" w:line="260" w:lineRule="exact"/>
        <w:rPr>
          <w:rFonts w:eastAsia="等线"/>
          <w:b/>
          <w:i/>
          <w:szCs w:val="20"/>
          <w:lang w:eastAsia="zh-CN"/>
        </w:rPr>
      </w:pPr>
      <w:r>
        <w:rPr>
          <w:rFonts w:eastAsia="等线" w:hint="eastAsia"/>
          <w:b/>
          <w:i/>
          <w:szCs w:val="20"/>
          <w:lang w:eastAsia="zh-CN"/>
        </w:rPr>
        <w:lastRenderedPageBreak/>
        <w:t>O</w:t>
      </w:r>
      <w:r>
        <w:rPr>
          <w:rFonts w:eastAsia="等线"/>
          <w:b/>
          <w:i/>
          <w:szCs w:val="20"/>
          <w:lang w:eastAsia="zh-CN"/>
        </w:rPr>
        <w:t xml:space="preserve">ption 3: </w:t>
      </w:r>
      <w:r w:rsidRPr="0013096D">
        <w:rPr>
          <w:rFonts w:eastAsia="宋体"/>
          <w:b/>
          <w:i/>
          <w:szCs w:val="20"/>
        </w:rPr>
        <w:t>UE maintains the TA obtained from the last serving cell</w:t>
      </w:r>
      <w:r w:rsidRPr="0013096D">
        <w:rPr>
          <w:b/>
          <w:i/>
          <w:szCs w:val="20"/>
        </w:rPr>
        <w:t xml:space="preserve"> </w:t>
      </w:r>
      <w:r w:rsidRPr="0013096D">
        <w:rPr>
          <w:b/>
          <w:i/>
          <w:szCs w:val="20"/>
          <w:lang w:eastAsia="zh-CN" w:bidi="ar"/>
        </w:rPr>
        <w:t xml:space="preserve">with </w:t>
      </w:r>
      <w:r w:rsidRPr="0013096D">
        <w:rPr>
          <w:rFonts w:eastAsia="宋体"/>
          <w:b/>
          <w:i/>
          <w:szCs w:val="20"/>
          <w:lang w:eastAsia="zh-CN" w:bidi="ar"/>
        </w:rPr>
        <w:t>the rule applies</w:t>
      </w:r>
      <w:r w:rsidRPr="0013096D">
        <w:rPr>
          <w:b/>
          <w:i/>
          <w:szCs w:val="20"/>
          <w:lang w:eastAsia="zh-CN" w:bidi="ar"/>
        </w:rPr>
        <w:t xml:space="preserve"> </w:t>
      </w:r>
      <w:r w:rsidRPr="0013096D">
        <w:rPr>
          <w:rFonts w:eastAsia="宋体"/>
          <w:b/>
          <w:i/>
          <w:szCs w:val="20"/>
          <w:lang w:eastAsia="zh-CN" w:bidi="ar"/>
        </w:rPr>
        <w:t>for cell-reselection scenarios</w:t>
      </w:r>
    </w:p>
    <w:tbl>
      <w:tblPr>
        <w:tblStyle w:val="af2"/>
        <w:tblW w:w="0" w:type="auto"/>
        <w:tblInd w:w="846" w:type="dxa"/>
        <w:tblLook w:val="04A0" w:firstRow="1" w:lastRow="0" w:firstColumn="1" w:lastColumn="0" w:noHBand="0" w:noVBand="1"/>
      </w:tblPr>
      <w:tblGrid>
        <w:gridCol w:w="8214"/>
      </w:tblGrid>
      <w:tr w:rsidR="00A37FC3" w14:paraId="6D3E7482" w14:textId="77777777" w:rsidTr="00B81265">
        <w:tc>
          <w:tcPr>
            <w:tcW w:w="8214" w:type="dxa"/>
          </w:tcPr>
          <w:p w14:paraId="545B0445" w14:textId="77777777" w:rsidR="00A37FC3" w:rsidRPr="00E273ED" w:rsidRDefault="00A37FC3" w:rsidP="00B81265">
            <w:pPr>
              <w:numPr>
                <w:ilvl w:val="1"/>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sz w:val="18"/>
              </w:rPr>
              <w:t>By default, UE maintains the TA obtained from the last serving cell within the validity area,</w:t>
            </w:r>
          </w:p>
          <w:p w14:paraId="42BF9AB7" w14:textId="77777777" w:rsidR="00A37FC3" w:rsidRPr="00E273ED" w:rsidRDefault="00A37FC3" w:rsidP="00B81265">
            <w:pPr>
              <w:numPr>
                <w:ilvl w:val="1"/>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color w:val="FF0000"/>
                <w:sz w:val="18"/>
              </w:rPr>
              <w:t>When cell-reselection happens</w:t>
            </w:r>
            <w:r w:rsidRPr="00E273ED">
              <w:rPr>
                <w:rFonts w:ascii="Arial" w:eastAsia="宋体" w:hAnsi="Arial" w:cs="Arial"/>
                <w:sz w:val="18"/>
              </w:rPr>
              <w:t xml:space="preserve">, when the DL reference timing difference </w:t>
            </w:r>
            <m:oMath>
              <m:r>
                <m:rPr>
                  <m:sty m:val="p"/>
                </m:rPr>
                <w:rPr>
                  <w:rFonts w:ascii="Cambria Math" w:hAnsi="Cambria Math"/>
                  <w:sz w:val="18"/>
                </w:rPr>
                <w:sym w:font="Symbol" w:char="F044"/>
              </m:r>
              <m:r>
                <m:rPr>
                  <m:sty m:val="p"/>
                </m:rPr>
                <w:rPr>
                  <w:rFonts w:ascii="Cambria Math" w:hAnsi="Cambria Math"/>
                  <w:sz w:val="18"/>
                </w:rPr>
                <m:t xml:space="preserve">T= </m:t>
              </m:r>
              <m:r>
                <m:rPr>
                  <m:sty m:val="p"/>
                </m:rPr>
                <w:rPr>
                  <w:rFonts w:ascii="Cambria Math" w:hAnsi="Cambria Math"/>
                  <w:sz w:val="18"/>
                </w:rPr>
                <w:sym w:font="Symbol" w:char="F07C"/>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1</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T</m:t>
                  </m:r>
                </m:e>
                <m:sub>
                  <m:r>
                    <w:rPr>
                      <w:rFonts w:ascii="Cambria Math" w:hAnsi="Cambria Math"/>
                      <w:sz w:val="18"/>
                    </w:rPr>
                    <m:t>2</m:t>
                  </m:r>
                </m:sub>
              </m:sSub>
              <m:r>
                <m:rPr>
                  <m:sty m:val="p"/>
                </m:rPr>
                <w:rPr>
                  <w:rFonts w:ascii="Cambria Math" w:hAnsi="Cambria Math"/>
                  <w:sz w:val="18"/>
                </w:rPr>
                <w:sym w:font="Symbol" w:char="F0EA"/>
              </m:r>
            </m:oMath>
            <w:r w:rsidRPr="00E273ED">
              <w:rPr>
                <w:rFonts w:ascii="Arial" w:eastAsia="宋体" w:hAnsi="Arial" w:cs="Arial"/>
                <w:sz w:val="18"/>
              </w:rPr>
              <w:t xml:space="preserve">exceeds a threshold, </w:t>
            </w:r>
            <w:r w:rsidRPr="00E273ED">
              <w:rPr>
                <w:rFonts w:ascii="Arial" w:eastAsia="宋体" w:hAnsi="Arial" w:cs="Arial"/>
                <w:color w:val="FF0000"/>
                <w:sz w:val="18"/>
              </w:rPr>
              <w:t>UE stop SRS transmission</w:t>
            </w:r>
            <w:r w:rsidRPr="00E273ED">
              <w:rPr>
                <w:rFonts w:ascii="Arial" w:eastAsia="宋体" w:hAnsi="Arial" w:cs="Arial"/>
                <w:sz w:val="18"/>
              </w:rPr>
              <w:t xml:space="preserve">. </w:t>
            </w:r>
          </w:p>
          <w:p w14:paraId="4B9F3B8B" w14:textId="77777777" w:rsidR="00A37FC3" w:rsidRPr="00E273ED" w:rsidRDefault="00A37FC3" w:rsidP="00B81265">
            <w:pPr>
              <w:numPr>
                <w:ilvl w:val="2"/>
                <w:numId w:val="21"/>
              </w:numPr>
              <w:snapToGrid w:val="0"/>
              <w:spacing w:before="120" w:line="288" w:lineRule="auto"/>
              <w:contextualSpacing/>
              <w:jc w:val="both"/>
              <w:rPr>
                <w:rFonts w:ascii="Arial" w:eastAsia="宋体" w:hAnsi="Arial" w:cs="Arial"/>
                <w:strike/>
                <w:sz w:val="18"/>
              </w:rPr>
            </w:pPr>
            <w:r w:rsidRPr="00E273ED">
              <w:rPr>
                <w:rFonts w:ascii="Arial" w:hAnsi="Arial" w:cs="Arial"/>
                <w:sz w:val="18"/>
                <w:lang w:eastAsia="zh-CN"/>
              </w:rPr>
              <w:t xml:space="preserve">The threshold can be provided by the network. </w:t>
            </w:r>
          </w:p>
          <w:p w14:paraId="36BC0DE7" w14:textId="77777777" w:rsidR="00A37FC3" w:rsidRPr="00E273ED" w:rsidRDefault="00A37FC3" w:rsidP="00B81265">
            <w:pPr>
              <w:numPr>
                <w:ilvl w:val="2"/>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sz w:val="18"/>
              </w:rPr>
              <w:t xml:space="preserve">T1 is the reception time at the UE of the previous DL reference timing </w:t>
            </w:r>
            <w:r w:rsidRPr="00E273ED">
              <w:rPr>
                <w:rFonts w:ascii="Arial" w:eastAsia="宋体" w:hAnsi="Arial" w:cs="Arial"/>
                <w:color w:val="FF0000"/>
                <w:sz w:val="18"/>
              </w:rPr>
              <w:t>for the last serving cell</w:t>
            </w:r>
            <w:r w:rsidRPr="00E273ED">
              <w:rPr>
                <w:rFonts w:ascii="Arial" w:eastAsia="宋体" w:hAnsi="Arial" w:cs="Arial"/>
                <w:sz w:val="18"/>
              </w:rPr>
              <w:t>.</w:t>
            </w:r>
            <w:r w:rsidRPr="00E273ED">
              <w:rPr>
                <w:sz w:val="18"/>
                <w:lang w:eastAsia="zh-CN"/>
              </w:rPr>
              <w:t xml:space="preserve"> </w:t>
            </w:r>
          </w:p>
          <w:p w14:paraId="676E188E" w14:textId="77777777" w:rsidR="00A37FC3" w:rsidRPr="00E273ED" w:rsidRDefault="00A37FC3" w:rsidP="00B81265">
            <w:pPr>
              <w:numPr>
                <w:ilvl w:val="2"/>
                <w:numId w:val="21"/>
              </w:numPr>
              <w:snapToGrid w:val="0"/>
              <w:spacing w:before="120" w:line="288" w:lineRule="auto"/>
              <w:contextualSpacing/>
              <w:jc w:val="both"/>
              <w:rPr>
                <w:rFonts w:ascii="Arial" w:eastAsia="宋体" w:hAnsi="Arial" w:cs="Arial"/>
                <w:sz w:val="18"/>
              </w:rPr>
            </w:pPr>
            <w:r w:rsidRPr="00E273ED">
              <w:rPr>
                <w:rFonts w:ascii="Arial" w:eastAsia="宋体" w:hAnsi="Arial" w:cs="Arial"/>
                <w:sz w:val="18"/>
              </w:rPr>
              <w:t xml:space="preserve">T2 is the reception time at the UE of the newly selected DL reference timing </w:t>
            </w:r>
            <w:r w:rsidRPr="00E273ED">
              <w:rPr>
                <w:rFonts w:ascii="Arial" w:eastAsia="宋体" w:hAnsi="Arial" w:cs="Arial"/>
                <w:color w:val="FF0000"/>
                <w:sz w:val="18"/>
              </w:rPr>
              <w:t>for the current camping cell</w:t>
            </w:r>
            <w:r w:rsidRPr="00E273ED">
              <w:rPr>
                <w:rFonts w:ascii="Arial" w:eastAsia="宋体" w:hAnsi="Arial" w:cs="Arial"/>
                <w:sz w:val="18"/>
              </w:rPr>
              <w:t>.</w:t>
            </w:r>
          </w:p>
          <w:p w14:paraId="05B0DDED" w14:textId="77777777" w:rsidR="00A37FC3" w:rsidRPr="0033370D" w:rsidRDefault="00A37FC3" w:rsidP="00B81265">
            <w:pPr>
              <w:numPr>
                <w:ilvl w:val="1"/>
                <w:numId w:val="21"/>
              </w:numPr>
              <w:snapToGrid w:val="0"/>
              <w:spacing w:before="120" w:line="288" w:lineRule="auto"/>
              <w:contextualSpacing/>
              <w:jc w:val="both"/>
              <w:rPr>
                <w:lang w:eastAsia="zh-CN"/>
              </w:rPr>
            </w:pPr>
            <w:r w:rsidRPr="00E273ED">
              <w:rPr>
                <w:rFonts w:ascii="Arial" w:hAnsi="Arial" w:cs="Arial" w:hint="eastAsia"/>
                <w:sz w:val="18"/>
                <w:lang w:eastAsia="zh-CN"/>
              </w:rPr>
              <w:t>T</w:t>
            </w:r>
            <w:r w:rsidRPr="00E273ED">
              <w:rPr>
                <w:rFonts w:ascii="Arial" w:hAnsi="Arial" w:cs="Arial"/>
                <w:sz w:val="18"/>
                <w:lang w:eastAsia="zh-CN"/>
              </w:rPr>
              <w:t>he DL reference timing follows the DL timing of current camping cell.</w:t>
            </w:r>
          </w:p>
        </w:tc>
      </w:tr>
    </w:tbl>
    <w:p w14:paraId="10088DE6" w14:textId="77777777" w:rsidR="00A37FC3" w:rsidRPr="009E357D" w:rsidRDefault="00A37FC3" w:rsidP="009E357D">
      <w:pPr>
        <w:pStyle w:val="a0"/>
        <w:numPr>
          <w:ilvl w:val="0"/>
          <w:numId w:val="10"/>
        </w:numPr>
        <w:spacing w:before="60" w:line="260" w:lineRule="exact"/>
        <w:rPr>
          <w:rFonts w:eastAsiaTheme="minorEastAsia"/>
          <w:b/>
          <w:i/>
          <w:szCs w:val="20"/>
          <w:lang w:eastAsia="zh-CN"/>
        </w:rPr>
      </w:pPr>
      <w:r>
        <w:rPr>
          <w:rFonts w:eastAsiaTheme="minorEastAsia"/>
          <w:b/>
          <w:i/>
          <w:szCs w:val="20"/>
          <w:lang w:eastAsia="zh-CN"/>
        </w:rPr>
        <w:t>Send an LS to RAN4 to confirm and design details requirement</w:t>
      </w:r>
    </w:p>
    <w:p w14:paraId="0798E395" w14:textId="77777777" w:rsidR="00A37FC3" w:rsidRPr="00F32C1A" w:rsidRDefault="00A37FC3" w:rsidP="00A37FC3">
      <w:pPr>
        <w:pStyle w:val="a0"/>
        <w:numPr>
          <w:ilvl w:val="0"/>
          <w:numId w:val="41"/>
        </w:numPr>
        <w:spacing w:beforeLines="50" w:before="180" w:line="260" w:lineRule="exact"/>
        <w:rPr>
          <w:rFonts w:eastAsiaTheme="minorEastAsia"/>
          <w:b/>
          <w:i/>
          <w:szCs w:val="20"/>
          <w:lang w:eastAsia="zh-CN"/>
        </w:rPr>
      </w:pPr>
    </w:p>
    <w:p w14:paraId="0F5F78D7" w14:textId="77777777" w:rsidR="00A37FC3" w:rsidRPr="00E84FBC" w:rsidRDefault="00A37FC3" w:rsidP="00A37FC3">
      <w:pPr>
        <w:pStyle w:val="a0"/>
        <w:numPr>
          <w:ilvl w:val="0"/>
          <w:numId w:val="10"/>
        </w:numPr>
        <w:spacing w:line="260" w:lineRule="exact"/>
        <w:rPr>
          <w:rFonts w:eastAsia="等线"/>
          <w:b/>
          <w:i/>
          <w:szCs w:val="20"/>
          <w:lang w:eastAsia="zh-CN"/>
        </w:rPr>
      </w:pPr>
      <w:r w:rsidRPr="00E84FBC">
        <w:rPr>
          <w:rFonts w:eastAsia="宋体"/>
          <w:b/>
          <w:i/>
          <w:szCs w:val="20"/>
        </w:rPr>
        <w:t>When cell reselection happens</w:t>
      </w:r>
      <w:r w:rsidRPr="007E7F7B">
        <w:rPr>
          <w:rFonts w:eastAsia="宋体"/>
          <w:b/>
          <w:i/>
          <w:szCs w:val="20"/>
        </w:rPr>
        <w:t xml:space="preserve"> if the UE autonomously adjust the TA towards the current camping cell, </w:t>
      </w:r>
      <w:r w:rsidRPr="00E84FBC">
        <w:rPr>
          <w:rFonts w:eastAsia="宋体"/>
          <w:b/>
          <w:i/>
          <w:szCs w:val="20"/>
        </w:rPr>
        <w:t>the operations related to TA validation for RSRP change threshold may include:</w:t>
      </w:r>
    </w:p>
    <w:p w14:paraId="5CAB92EE" w14:textId="77777777" w:rsidR="00A37FC3" w:rsidRPr="00E84FBC" w:rsidRDefault="00A37FC3" w:rsidP="00A37FC3">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Update the DL RS of new camp cell as the </w:t>
      </w:r>
      <w:r>
        <w:rPr>
          <w:rFonts w:eastAsiaTheme="minorEastAsia"/>
          <w:b/>
          <w:i/>
          <w:lang w:eastAsia="zh-CN"/>
        </w:rPr>
        <w:t xml:space="preserve">reference </w:t>
      </w:r>
      <w:r w:rsidRPr="00E84FBC">
        <w:rPr>
          <w:rFonts w:eastAsiaTheme="minorEastAsia"/>
          <w:b/>
          <w:i/>
          <w:lang w:eastAsia="zh-CN"/>
        </w:rPr>
        <w:t>DL RS for RSRP measurement</w:t>
      </w:r>
    </w:p>
    <w:p w14:paraId="3D30A651" w14:textId="77777777" w:rsidR="00A37FC3" w:rsidRPr="00E84FBC" w:rsidRDefault="00A37FC3" w:rsidP="00A37FC3">
      <w:pPr>
        <w:pStyle w:val="a0"/>
        <w:numPr>
          <w:ilvl w:val="0"/>
          <w:numId w:val="19"/>
        </w:numPr>
        <w:spacing w:line="260" w:lineRule="exact"/>
        <w:rPr>
          <w:rFonts w:eastAsia="等线"/>
          <w:b/>
          <w:i/>
          <w:szCs w:val="20"/>
          <w:lang w:eastAsia="zh-CN"/>
        </w:rPr>
      </w:pPr>
      <w:r w:rsidRPr="00E84FBC">
        <w:rPr>
          <w:rFonts w:eastAsiaTheme="minorEastAsia"/>
          <w:b/>
          <w:i/>
          <w:lang w:eastAsia="zh-CN"/>
        </w:rPr>
        <w:t>Obtain RSRP measurement of the DL RS</w:t>
      </w:r>
    </w:p>
    <w:p w14:paraId="0E693829" w14:textId="77777777" w:rsidR="00A37FC3" w:rsidRPr="00E84FBC" w:rsidRDefault="00A37FC3" w:rsidP="00A37FC3">
      <w:pPr>
        <w:pStyle w:val="a0"/>
        <w:numPr>
          <w:ilvl w:val="0"/>
          <w:numId w:val="19"/>
        </w:numPr>
        <w:spacing w:line="260" w:lineRule="exact"/>
        <w:rPr>
          <w:rFonts w:eastAsia="等线"/>
          <w:b/>
          <w:i/>
          <w:szCs w:val="20"/>
          <w:lang w:eastAsia="zh-CN"/>
        </w:rPr>
      </w:pPr>
      <w:r w:rsidRPr="00E84FBC">
        <w:rPr>
          <w:rFonts w:eastAsiaTheme="minorEastAsia"/>
          <w:b/>
          <w:i/>
          <w:lang w:eastAsia="zh-CN"/>
        </w:rPr>
        <w:t xml:space="preserve">Store the current RSRP value of the DL RS as the reference for subsequently </w:t>
      </w:r>
      <w:r w:rsidRPr="00E84FBC">
        <w:rPr>
          <w:rFonts w:eastAsia="等线"/>
          <w:b/>
          <w:i/>
          <w:szCs w:val="20"/>
          <w:lang w:val="en-GB" w:eastAsia="zh-CN"/>
        </w:rPr>
        <w:t>increased/decreased RSRP calculation</w:t>
      </w:r>
    </w:p>
    <w:p w14:paraId="0C21D0AC" w14:textId="193806AA" w:rsidR="002939EF" w:rsidRPr="00503F85" w:rsidRDefault="00A37FC3" w:rsidP="00A37FC3">
      <w:pPr>
        <w:pStyle w:val="a0"/>
        <w:numPr>
          <w:ilvl w:val="0"/>
          <w:numId w:val="10"/>
        </w:numPr>
        <w:spacing w:line="260" w:lineRule="exact"/>
        <w:rPr>
          <w:rFonts w:eastAsia="宋体"/>
          <w:b/>
          <w:i/>
          <w:szCs w:val="20"/>
        </w:rPr>
      </w:pPr>
      <w:r w:rsidRPr="00E84FBC">
        <w:rPr>
          <w:rFonts w:eastAsia="宋体"/>
          <w:b/>
          <w:i/>
          <w:szCs w:val="20"/>
        </w:rPr>
        <w:t>When cell reselection happens</w:t>
      </w:r>
      <w:r w:rsidRPr="007E7F7B">
        <w:rPr>
          <w:rFonts w:eastAsia="宋体"/>
          <w:b/>
          <w:i/>
          <w:szCs w:val="20"/>
        </w:rPr>
        <w:t xml:space="preserve"> </w:t>
      </w:r>
      <w:r>
        <w:rPr>
          <w:rFonts w:eastAsia="宋体"/>
          <w:b/>
          <w:i/>
          <w:szCs w:val="20"/>
        </w:rPr>
        <w:t>and</w:t>
      </w:r>
      <w:r w:rsidRPr="00C76C88">
        <w:rPr>
          <w:rFonts w:eastAsia="宋体"/>
          <w:b/>
          <w:i/>
          <w:szCs w:val="20"/>
        </w:rPr>
        <w:t xml:space="preserve"> if the UE maintains the TA from the last serving cell, UE </w:t>
      </w:r>
      <w:r w:rsidR="001F76BD">
        <w:rPr>
          <w:rFonts w:eastAsia="宋体"/>
          <w:b/>
          <w:i/>
          <w:szCs w:val="20"/>
        </w:rPr>
        <w:t>can</w:t>
      </w:r>
      <w:r w:rsidRPr="00C76C88">
        <w:rPr>
          <w:rFonts w:eastAsia="宋体"/>
          <w:b/>
          <w:i/>
          <w:szCs w:val="20"/>
        </w:rPr>
        <w:t xml:space="preserve"> reuse the RS from the last serving cell for TA validation for RSRP change threshold</w:t>
      </w:r>
      <w:r w:rsidRPr="00C76C88">
        <w:rPr>
          <w:b/>
          <w:i/>
          <w:snapToGrid w:val="0"/>
          <w:szCs w:val="20"/>
        </w:rPr>
        <w:t>.</w:t>
      </w:r>
    </w:p>
    <w:p w14:paraId="602355A9" w14:textId="77777777" w:rsidR="00161958" w:rsidRPr="00687AC0" w:rsidRDefault="00161958" w:rsidP="00161958">
      <w:pPr>
        <w:pStyle w:val="a0"/>
        <w:numPr>
          <w:ilvl w:val="0"/>
          <w:numId w:val="41"/>
        </w:numPr>
        <w:spacing w:beforeLines="50" w:before="180" w:line="260" w:lineRule="exact"/>
        <w:rPr>
          <w:rFonts w:eastAsiaTheme="minorEastAsia"/>
          <w:b/>
          <w:i/>
          <w:szCs w:val="20"/>
          <w:lang w:eastAsia="zh-CN"/>
        </w:rPr>
      </w:pPr>
    </w:p>
    <w:p w14:paraId="469A22D7" w14:textId="77777777" w:rsidR="00161958" w:rsidRPr="000D6CA6" w:rsidRDefault="00161958" w:rsidP="00161958">
      <w:pPr>
        <w:pStyle w:val="a0"/>
        <w:numPr>
          <w:ilvl w:val="0"/>
          <w:numId w:val="10"/>
        </w:numPr>
        <w:spacing w:line="260" w:lineRule="exact"/>
        <w:rPr>
          <w:rFonts w:eastAsiaTheme="minorEastAsia"/>
          <w:b/>
          <w:i/>
          <w:szCs w:val="20"/>
          <w:lang w:eastAsia="zh-CN"/>
        </w:rPr>
      </w:pPr>
      <w:r w:rsidRPr="000D6CA6">
        <w:rPr>
          <w:b/>
          <w:i/>
        </w:rPr>
        <w:t>For the spatial relation of an SRS for positioning configuration in multiple cells for UEs in RRC_INACTIVE state</w:t>
      </w:r>
      <w:r w:rsidRPr="000D6CA6">
        <w:rPr>
          <w:rFonts w:eastAsiaTheme="minorEastAsia"/>
          <w:b/>
          <w:i/>
          <w:szCs w:val="20"/>
          <w:lang w:eastAsia="zh-CN"/>
        </w:rPr>
        <w:t>:</w:t>
      </w:r>
    </w:p>
    <w:p w14:paraId="223761E8" w14:textId="77777777" w:rsidR="00161958" w:rsidRPr="000D6CA6" w:rsidRDefault="00161958" w:rsidP="00161958">
      <w:pPr>
        <w:pStyle w:val="a0"/>
        <w:numPr>
          <w:ilvl w:val="0"/>
          <w:numId w:val="19"/>
        </w:numPr>
        <w:spacing w:line="260" w:lineRule="exact"/>
        <w:rPr>
          <w:rFonts w:eastAsiaTheme="minorEastAsia"/>
          <w:b/>
          <w:i/>
          <w:szCs w:val="20"/>
          <w:lang w:eastAsia="zh-CN"/>
        </w:rPr>
      </w:pPr>
      <w:r w:rsidRPr="000D6CA6">
        <w:rPr>
          <w:b/>
          <w:i/>
        </w:rPr>
        <w:t>For the case of spatial relation provided in the configuration</w:t>
      </w:r>
      <w:r w:rsidRPr="000D6CA6">
        <w:rPr>
          <w:b/>
          <w:i/>
          <w:color w:val="0000FF"/>
        </w:rPr>
        <w:t xml:space="preserve">, </w:t>
      </w:r>
      <w:r w:rsidRPr="000D6CA6">
        <w:rPr>
          <w:rFonts w:eastAsia="等线"/>
          <w:b/>
          <w:i/>
          <w:szCs w:val="20"/>
          <w:lang w:eastAsia="zh-CN"/>
        </w:rPr>
        <w:t>the configuration and validity criteria in Rel-17 can be reused.</w:t>
      </w:r>
    </w:p>
    <w:p w14:paraId="2FE43072" w14:textId="53487E91" w:rsidR="00161958" w:rsidRPr="00503F85" w:rsidRDefault="00161958" w:rsidP="00A37FC3">
      <w:pPr>
        <w:pStyle w:val="a0"/>
        <w:numPr>
          <w:ilvl w:val="0"/>
          <w:numId w:val="19"/>
        </w:numPr>
        <w:spacing w:line="260" w:lineRule="exact"/>
        <w:rPr>
          <w:rFonts w:eastAsiaTheme="minorEastAsia"/>
          <w:b/>
          <w:i/>
          <w:szCs w:val="20"/>
          <w:lang w:eastAsia="zh-CN"/>
        </w:rPr>
      </w:pPr>
      <w:r w:rsidRPr="000D6CA6">
        <w:rPr>
          <w:rFonts w:eastAsiaTheme="minorEastAsia"/>
          <w:b/>
          <w:i/>
          <w:lang w:eastAsia="zh-CN"/>
        </w:rPr>
        <w:t xml:space="preserve">If the validity criteria fail, the fallback behavior can follow the case when </w:t>
      </w:r>
      <w:r w:rsidRPr="000D6CA6">
        <w:rPr>
          <w:b/>
          <w:i/>
        </w:rPr>
        <w:t>the spatial relation information is absent.</w:t>
      </w:r>
    </w:p>
    <w:p w14:paraId="33973290" w14:textId="77777777" w:rsidR="00161958" w:rsidRPr="00687AC0" w:rsidRDefault="00161958" w:rsidP="00503F85">
      <w:pPr>
        <w:pStyle w:val="a0"/>
        <w:numPr>
          <w:ilvl w:val="0"/>
          <w:numId w:val="41"/>
        </w:numPr>
        <w:spacing w:beforeLines="50" w:before="180" w:line="260" w:lineRule="exact"/>
        <w:rPr>
          <w:rFonts w:eastAsiaTheme="minorEastAsia"/>
          <w:b/>
          <w:i/>
          <w:szCs w:val="20"/>
          <w:lang w:eastAsia="zh-CN"/>
        </w:rPr>
      </w:pPr>
    </w:p>
    <w:p w14:paraId="4A7B8EB6" w14:textId="77777777" w:rsidR="00161958" w:rsidRPr="0079550A" w:rsidRDefault="00161958" w:rsidP="00161958">
      <w:pPr>
        <w:pStyle w:val="a0"/>
        <w:numPr>
          <w:ilvl w:val="0"/>
          <w:numId w:val="10"/>
        </w:numPr>
        <w:spacing w:line="260" w:lineRule="exact"/>
        <w:rPr>
          <w:b/>
          <w:i/>
          <w:snapToGrid w:val="0"/>
          <w:szCs w:val="20"/>
        </w:rPr>
      </w:pPr>
      <w:r w:rsidRPr="007C18BA">
        <w:rPr>
          <w:b/>
          <w:i/>
          <w:lang w:eastAsia="zh-CN"/>
        </w:rPr>
        <w:t>For the power control of an SRS for positioning configuration in multiple cells for UEs in RRC_INACTIVE state</w:t>
      </w:r>
      <w:r>
        <w:rPr>
          <w:b/>
          <w:i/>
          <w:lang w:eastAsia="zh-CN"/>
        </w:rPr>
        <w:t xml:space="preserve">, support </w:t>
      </w:r>
      <w:r w:rsidRPr="00BF581A">
        <w:rPr>
          <w:b/>
          <w:i/>
        </w:rPr>
        <w:t>Alt. 2-1: Reuse the configuration of pathloss RS in Rel-17</w:t>
      </w:r>
    </w:p>
    <w:p w14:paraId="0ACE9E2F" w14:textId="1E183C10" w:rsidR="00161958" w:rsidRPr="00503F85" w:rsidRDefault="00161958" w:rsidP="00A37FC3">
      <w:pPr>
        <w:pStyle w:val="a0"/>
        <w:numPr>
          <w:ilvl w:val="0"/>
          <w:numId w:val="40"/>
        </w:numPr>
        <w:spacing w:line="260" w:lineRule="exact"/>
        <w:rPr>
          <w:b/>
          <w:i/>
          <w:snapToGrid w:val="0"/>
          <w:szCs w:val="20"/>
        </w:rPr>
      </w:pPr>
      <w:r w:rsidRPr="009C70EF">
        <w:rPr>
          <w:b/>
          <w:i/>
        </w:rPr>
        <w:t>Reuse the validity criteria of OPLC for SRS transmissions by RRC_INACTIVE UEs in Rel-17. When the validity criteria of OPLC fail, pathloss is calculated based on the RS resources obtained from SS/PBCH block of the new camping cell that the UE uses to obtain MIB.</w:t>
      </w:r>
    </w:p>
    <w:p w14:paraId="499A5620" w14:textId="77777777" w:rsidR="00503F85" w:rsidRPr="00687AC0" w:rsidRDefault="00503F85" w:rsidP="00503F85">
      <w:pPr>
        <w:pStyle w:val="a0"/>
        <w:numPr>
          <w:ilvl w:val="0"/>
          <w:numId w:val="41"/>
        </w:numPr>
        <w:spacing w:beforeLines="50" w:before="180" w:line="260" w:lineRule="exact"/>
        <w:rPr>
          <w:rFonts w:eastAsiaTheme="minorEastAsia"/>
          <w:b/>
          <w:i/>
          <w:szCs w:val="20"/>
          <w:lang w:eastAsia="zh-CN"/>
        </w:rPr>
      </w:pPr>
    </w:p>
    <w:p w14:paraId="40E6E63D" w14:textId="77777777" w:rsidR="00503F85" w:rsidRPr="002067EF" w:rsidRDefault="00503F85" w:rsidP="00503F85">
      <w:pPr>
        <w:pStyle w:val="a0"/>
        <w:numPr>
          <w:ilvl w:val="0"/>
          <w:numId w:val="10"/>
        </w:numPr>
        <w:spacing w:line="260" w:lineRule="exact"/>
        <w:rPr>
          <w:rFonts w:eastAsiaTheme="minorEastAsia"/>
          <w:b/>
          <w:i/>
          <w:szCs w:val="20"/>
          <w:lang w:eastAsia="zh-CN"/>
        </w:rPr>
      </w:pPr>
      <w:r w:rsidRPr="002067EF">
        <w:rPr>
          <w:rFonts w:eastAsiaTheme="minorEastAsia"/>
          <w:b/>
          <w:bCs/>
          <w:i/>
          <w:szCs w:val="20"/>
          <w:lang w:eastAsia="zh-CN"/>
        </w:rPr>
        <w:t>Introduce candidate values larger than 10.24s for PRS and SRS periodicity, e.g., 20480ms</w:t>
      </w:r>
    </w:p>
    <w:p w14:paraId="26C75F28" w14:textId="7537CBB0" w:rsidR="00503F85" w:rsidRPr="00503F85" w:rsidRDefault="00503F85" w:rsidP="00A37FC3">
      <w:pPr>
        <w:pStyle w:val="a0"/>
        <w:numPr>
          <w:ilvl w:val="0"/>
          <w:numId w:val="23"/>
        </w:numPr>
        <w:spacing w:line="260" w:lineRule="exact"/>
        <w:rPr>
          <w:rFonts w:eastAsiaTheme="minorEastAsia"/>
          <w:b/>
          <w:i/>
          <w:szCs w:val="20"/>
          <w:lang w:eastAsia="zh-CN"/>
        </w:rPr>
      </w:pPr>
      <w:r w:rsidRPr="002067EF">
        <w:rPr>
          <w:rFonts w:eastAsiaTheme="minorEastAsia"/>
          <w:b/>
          <w:i/>
          <w:szCs w:val="20"/>
          <w:lang w:eastAsia="zh-CN"/>
        </w:rPr>
        <w:t xml:space="preserve">Paging </w:t>
      </w:r>
      <w:proofErr w:type="spellStart"/>
      <w:r w:rsidRPr="002067EF">
        <w:rPr>
          <w:rFonts w:eastAsiaTheme="minorEastAsia"/>
          <w:b/>
          <w:i/>
          <w:szCs w:val="20"/>
          <w:lang w:eastAsia="zh-CN"/>
        </w:rPr>
        <w:t>Hyperframe</w:t>
      </w:r>
      <w:proofErr w:type="spellEnd"/>
      <w:r w:rsidRPr="002067EF">
        <w:rPr>
          <w:rFonts w:eastAsiaTheme="minorEastAsia"/>
          <w:b/>
          <w:i/>
          <w:szCs w:val="20"/>
          <w:lang w:eastAsia="zh-CN"/>
        </w:rPr>
        <w:t xml:space="preserve"> indication may be needed in PRS/SRS configuration</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15E93F94" w:rsidR="00191DF2" w:rsidRPr="00F451B5" w:rsidRDefault="00191DF2" w:rsidP="00F73594">
      <w:pPr>
        <w:pStyle w:val="a0"/>
        <w:numPr>
          <w:ilvl w:val="0"/>
          <w:numId w:val="6"/>
        </w:numPr>
        <w:spacing w:after="0"/>
        <w:rPr>
          <w:rFonts w:eastAsia="宋体"/>
          <w:bCs/>
          <w:szCs w:val="20"/>
          <w:lang w:eastAsia="zh-CN"/>
        </w:rPr>
      </w:pPr>
      <w:r w:rsidRPr="004F12DA">
        <w:rPr>
          <w:bCs/>
          <w:szCs w:val="20"/>
        </w:rPr>
        <w:t>Chairman’s notes for 3GPP TSG RAN WG1 Meeting 11</w:t>
      </w:r>
      <w:r w:rsidR="003D5160">
        <w:rPr>
          <w:bCs/>
          <w:szCs w:val="20"/>
        </w:rPr>
        <w:t>2</w:t>
      </w:r>
      <w:r w:rsidR="00E1621F">
        <w:rPr>
          <w:bCs/>
          <w:szCs w:val="20"/>
        </w:rPr>
        <w:t>bis-e</w:t>
      </w:r>
      <w:r w:rsidRPr="004F12DA">
        <w:rPr>
          <w:bCs/>
          <w:szCs w:val="20"/>
        </w:rPr>
        <w:t>,</w:t>
      </w:r>
      <w:r w:rsidRPr="004F12DA">
        <w:t xml:space="preserve"> </w:t>
      </w:r>
      <w:r w:rsidR="00E1621F" w:rsidRPr="00E1621F">
        <w:rPr>
          <w:bCs/>
          <w:szCs w:val="20"/>
          <w:lang w:val="en-GB"/>
        </w:rPr>
        <w:t>April 17</w:t>
      </w:r>
      <w:r w:rsidR="00E1621F" w:rsidRPr="00E1621F">
        <w:rPr>
          <w:bCs/>
          <w:szCs w:val="20"/>
          <w:vertAlign w:val="superscript"/>
          <w:lang w:val="en-GB"/>
        </w:rPr>
        <w:t>th</w:t>
      </w:r>
      <w:r w:rsidR="00E1621F" w:rsidRPr="00E1621F">
        <w:rPr>
          <w:bCs/>
          <w:szCs w:val="20"/>
          <w:lang w:val="en-GB"/>
        </w:rPr>
        <w:t xml:space="preserve"> – April 26</w:t>
      </w:r>
      <w:r w:rsidR="00E1621F" w:rsidRPr="00E1621F">
        <w:rPr>
          <w:bCs/>
          <w:szCs w:val="20"/>
          <w:vertAlign w:val="superscript"/>
          <w:lang w:val="en-GB"/>
        </w:rPr>
        <w:t>th</w:t>
      </w:r>
      <w:r w:rsidR="00E1621F" w:rsidRPr="00E1621F">
        <w:rPr>
          <w:bCs/>
          <w:szCs w:val="20"/>
          <w:lang w:val="en-GB"/>
        </w:rPr>
        <w:t>, 2023</w:t>
      </w:r>
    </w:p>
    <w:p w14:paraId="6EADF82E" w14:textId="1F355C94" w:rsidR="00D2423B" w:rsidRPr="009C4D8D" w:rsidRDefault="00B450B4" w:rsidP="00D2423B">
      <w:pPr>
        <w:pStyle w:val="a0"/>
        <w:numPr>
          <w:ilvl w:val="0"/>
          <w:numId w:val="6"/>
        </w:numPr>
        <w:spacing w:after="0"/>
        <w:rPr>
          <w:rFonts w:eastAsia="宋体"/>
          <w:bCs/>
          <w:szCs w:val="20"/>
          <w:lang w:eastAsia="zh-CN"/>
        </w:rPr>
      </w:pPr>
      <w:r>
        <w:rPr>
          <w:bCs/>
          <w:szCs w:val="20"/>
        </w:rPr>
        <w:t xml:space="preserve">TS 38.321, </w:t>
      </w:r>
      <w:r w:rsidRPr="00550B41">
        <w:t>“</w:t>
      </w:r>
      <w:r w:rsidR="004F50A2" w:rsidRPr="004F50A2">
        <w:rPr>
          <w:lang w:val="en-GB"/>
        </w:rPr>
        <w:t>Medium Access Control (MAC) protocol specification</w:t>
      </w:r>
      <w:r w:rsidRPr="00550B41">
        <w:t>”</w:t>
      </w:r>
    </w:p>
    <w:p w14:paraId="20105CCB" w14:textId="77777777" w:rsidR="00CB763D" w:rsidRPr="001B7F57" w:rsidRDefault="00CB763D" w:rsidP="00CB763D">
      <w:pPr>
        <w:pStyle w:val="a0"/>
        <w:numPr>
          <w:ilvl w:val="0"/>
          <w:numId w:val="6"/>
        </w:numPr>
        <w:spacing w:after="0"/>
        <w:rPr>
          <w:iCs/>
          <w:szCs w:val="20"/>
          <w:lang w:eastAsia="ja-JP"/>
        </w:rPr>
      </w:pPr>
      <w:r>
        <w:rPr>
          <w:rFonts w:eastAsiaTheme="minorEastAsia" w:hint="eastAsia"/>
          <w:iCs/>
          <w:szCs w:val="20"/>
          <w:lang w:eastAsia="zh-CN"/>
        </w:rPr>
        <w:t>T</w:t>
      </w:r>
      <w:r>
        <w:rPr>
          <w:rFonts w:eastAsiaTheme="minorEastAsia"/>
          <w:iCs/>
          <w:szCs w:val="20"/>
          <w:lang w:eastAsia="zh-CN"/>
        </w:rPr>
        <w:t xml:space="preserve">S 38.214, </w:t>
      </w:r>
      <w:r w:rsidRPr="00550B41">
        <w:t>“</w:t>
      </w:r>
      <w:r>
        <w:t>Physical layer procedures for data</w:t>
      </w:r>
      <w:r w:rsidRPr="00550B41">
        <w:t>”</w:t>
      </w:r>
    </w:p>
    <w:p w14:paraId="6D60A32F" w14:textId="49736975" w:rsidR="00BC5883" w:rsidRPr="004F12DA" w:rsidRDefault="00CB763D" w:rsidP="00F73594">
      <w:pPr>
        <w:pStyle w:val="a0"/>
        <w:numPr>
          <w:ilvl w:val="0"/>
          <w:numId w:val="6"/>
        </w:numPr>
        <w:spacing w:after="0"/>
        <w:rPr>
          <w:rFonts w:eastAsia="宋体"/>
          <w:bCs/>
          <w:szCs w:val="20"/>
          <w:lang w:eastAsia="zh-CN"/>
        </w:rPr>
      </w:pPr>
      <w:r w:rsidRPr="00550B41">
        <w:rPr>
          <w:rFonts w:hint="eastAsia"/>
        </w:rPr>
        <w:lastRenderedPageBreak/>
        <w:t>T</w:t>
      </w:r>
      <w:r w:rsidRPr="00550B41">
        <w:t>S</w:t>
      </w:r>
      <w:r>
        <w:t xml:space="preserve"> </w:t>
      </w:r>
      <w:r w:rsidRPr="00550B41">
        <w:t>38.331, “Radio Resource Control (RRC) protocol specification”</w:t>
      </w:r>
    </w:p>
    <w:sectPr w:rsidR="00BC5883" w:rsidRPr="004F12DA" w:rsidSect="00305F5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A3A1" w14:textId="77777777" w:rsidR="00C04E56" w:rsidRDefault="00C04E56" w:rsidP="00305F56">
      <w:r>
        <w:separator/>
      </w:r>
    </w:p>
  </w:endnote>
  <w:endnote w:type="continuationSeparator" w:id="0">
    <w:p w14:paraId="222D61FB" w14:textId="77777777" w:rsidR="00C04E56" w:rsidRDefault="00C04E5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1DC76" w14:textId="77777777" w:rsidR="00C04E56" w:rsidRDefault="00C04E56" w:rsidP="00305F56">
      <w:r>
        <w:separator/>
      </w:r>
    </w:p>
  </w:footnote>
  <w:footnote w:type="continuationSeparator" w:id="0">
    <w:p w14:paraId="56E8313F" w14:textId="77777777" w:rsidR="00C04E56" w:rsidRDefault="00C04E56"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DC3D" w14:textId="77777777" w:rsidR="007D43E8" w:rsidRDefault="007D43E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6AA5110"/>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6C963FF"/>
    <w:multiLevelType w:val="hybridMultilevel"/>
    <w:tmpl w:val="DB1095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B7672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1D266EB8"/>
    <w:multiLevelType w:val="hybridMultilevel"/>
    <w:tmpl w:val="C61CBAD8"/>
    <w:lvl w:ilvl="0" w:tplc="04090009">
      <w:start w:val="1"/>
      <w:numFmt w:val="bullet"/>
      <w:lvlText w:val=""/>
      <w:lvlJc w:val="left"/>
      <w:pPr>
        <w:ind w:left="1731" w:hanging="420"/>
      </w:pPr>
      <w:rPr>
        <w:rFonts w:ascii="Wingdings" w:hAnsi="Wingdings" w:hint="default"/>
      </w:rPr>
    </w:lvl>
    <w:lvl w:ilvl="1" w:tplc="04090003" w:tentative="1">
      <w:start w:val="1"/>
      <w:numFmt w:val="bullet"/>
      <w:lvlText w:val=""/>
      <w:lvlJc w:val="left"/>
      <w:pPr>
        <w:ind w:left="2151" w:hanging="420"/>
      </w:pPr>
      <w:rPr>
        <w:rFonts w:ascii="Wingdings" w:hAnsi="Wingdings" w:hint="default"/>
      </w:rPr>
    </w:lvl>
    <w:lvl w:ilvl="2" w:tplc="04090005" w:tentative="1">
      <w:start w:val="1"/>
      <w:numFmt w:val="bullet"/>
      <w:lvlText w:val=""/>
      <w:lvlJc w:val="left"/>
      <w:pPr>
        <w:ind w:left="2571" w:hanging="420"/>
      </w:pPr>
      <w:rPr>
        <w:rFonts w:ascii="Wingdings" w:hAnsi="Wingdings" w:hint="default"/>
      </w:rPr>
    </w:lvl>
    <w:lvl w:ilvl="3" w:tplc="04090001" w:tentative="1">
      <w:start w:val="1"/>
      <w:numFmt w:val="bullet"/>
      <w:lvlText w:val=""/>
      <w:lvlJc w:val="left"/>
      <w:pPr>
        <w:ind w:left="2991" w:hanging="420"/>
      </w:pPr>
      <w:rPr>
        <w:rFonts w:ascii="Wingdings" w:hAnsi="Wingdings" w:hint="default"/>
      </w:rPr>
    </w:lvl>
    <w:lvl w:ilvl="4" w:tplc="04090003" w:tentative="1">
      <w:start w:val="1"/>
      <w:numFmt w:val="bullet"/>
      <w:lvlText w:val=""/>
      <w:lvlJc w:val="left"/>
      <w:pPr>
        <w:ind w:left="3411" w:hanging="420"/>
      </w:pPr>
      <w:rPr>
        <w:rFonts w:ascii="Wingdings" w:hAnsi="Wingdings" w:hint="default"/>
      </w:rPr>
    </w:lvl>
    <w:lvl w:ilvl="5" w:tplc="04090005" w:tentative="1">
      <w:start w:val="1"/>
      <w:numFmt w:val="bullet"/>
      <w:lvlText w:val=""/>
      <w:lvlJc w:val="left"/>
      <w:pPr>
        <w:ind w:left="3831" w:hanging="420"/>
      </w:pPr>
      <w:rPr>
        <w:rFonts w:ascii="Wingdings" w:hAnsi="Wingdings" w:hint="default"/>
      </w:rPr>
    </w:lvl>
    <w:lvl w:ilvl="6" w:tplc="04090001" w:tentative="1">
      <w:start w:val="1"/>
      <w:numFmt w:val="bullet"/>
      <w:lvlText w:val=""/>
      <w:lvlJc w:val="left"/>
      <w:pPr>
        <w:ind w:left="4251" w:hanging="420"/>
      </w:pPr>
      <w:rPr>
        <w:rFonts w:ascii="Wingdings" w:hAnsi="Wingdings" w:hint="default"/>
      </w:rPr>
    </w:lvl>
    <w:lvl w:ilvl="7" w:tplc="04090003" w:tentative="1">
      <w:start w:val="1"/>
      <w:numFmt w:val="bullet"/>
      <w:lvlText w:val=""/>
      <w:lvlJc w:val="left"/>
      <w:pPr>
        <w:ind w:left="4671" w:hanging="420"/>
      </w:pPr>
      <w:rPr>
        <w:rFonts w:ascii="Wingdings" w:hAnsi="Wingdings" w:hint="default"/>
      </w:rPr>
    </w:lvl>
    <w:lvl w:ilvl="8" w:tplc="04090005" w:tentative="1">
      <w:start w:val="1"/>
      <w:numFmt w:val="bullet"/>
      <w:lvlText w:val=""/>
      <w:lvlJc w:val="left"/>
      <w:pPr>
        <w:ind w:left="5091" w:hanging="420"/>
      </w:pPr>
      <w:rPr>
        <w:rFonts w:ascii="Wingdings" w:hAnsi="Wingdings" w:hint="default"/>
      </w:rPr>
    </w:lvl>
  </w:abstractNum>
  <w:abstractNum w:abstractNumId="8"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42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3F58CE"/>
    <w:multiLevelType w:val="hybridMultilevel"/>
    <w:tmpl w:val="EC66A59C"/>
    <w:lvl w:ilvl="0" w:tplc="94B4423C">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076586"/>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CE246A6"/>
    <w:multiLevelType w:val="hybridMultilevel"/>
    <w:tmpl w:val="F2F06E20"/>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EC122A"/>
    <w:multiLevelType w:val="hybridMultilevel"/>
    <w:tmpl w:val="2C284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1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718A0B67"/>
    <w:multiLevelType w:val="hybridMultilevel"/>
    <w:tmpl w:val="5FE89DB6"/>
    <w:lvl w:ilvl="0" w:tplc="F84E4C66">
      <w:start w:val="7"/>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78663855"/>
    <w:multiLevelType w:val="hybridMultilevel"/>
    <w:tmpl w:val="B588D838"/>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8C60F15"/>
    <w:multiLevelType w:val="hybridMultilevel"/>
    <w:tmpl w:val="8184141C"/>
    <w:lvl w:ilvl="0" w:tplc="CED09B66">
      <w:start w:val="1"/>
      <w:numFmt w:val="bullet"/>
      <w:lvlText w:val="‐"/>
      <w:lvlJc w:val="left"/>
      <w:pPr>
        <w:ind w:left="1266" w:hanging="420"/>
      </w:pPr>
      <w:rPr>
        <w:rFonts w:ascii="Calibri" w:hAnsi="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2" w15:restartNumberingAfterBreak="0">
    <w:nsid w:val="79F0307D"/>
    <w:multiLevelType w:val="hybridMultilevel"/>
    <w:tmpl w:val="E3D2870C"/>
    <w:lvl w:ilvl="0" w:tplc="3DCAFDE6">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AF7796"/>
    <w:multiLevelType w:val="hybridMultilevel"/>
    <w:tmpl w:val="2C262A34"/>
    <w:lvl w:ilvl="0" w:tplc="CED09B66">
      <w:start w:val="1"/>
      <w:numFmt w:val="bullet"/>
      <w:lvlText w:val="‐"/>
      <w:lvlJc w:val="left"/>
      <w:pPr>
        <w:ind w:left="1305" w:hanging="420"/>
      </w:pPr>
      <w:rPr>
        <w:rFonts w:ascii="Calibri" w:hAnsi="Calibri"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7"/>
  </w:num>
  <w:num w:numId="4">
    <w:abstractNumId w:val="1"/>
  </w:num>
  <w:num w:numId="5">
    <w:abstractNumId w:val="21"/>
  </w:num>
  <w:num w:numId="6">
    <w:abstractNumId w:val="34"/>
  </w:num>
  <w:num w:numId="7">
    <w:abstractNumId w:val="13"/>
  </w:num>
  <w:num w:numId="8">
    <w:abstractNumId w:val="27"/>
  </w:num>
  <w:num w:numId="9">
    <w:abstractNumId w:val="16"/>
  </w:num>
  <w:num w:numId="10">
    <w:abstractNumId w:val="3"/>
  </w:num>
  <w:num w:numId="11">
    <w:abstractNumId w:val="24"/>
  </w:num>
  <w:num w:numId="12">
    <w:abstractNumId w:val="22"/>
  </w:num>
  <w:num w:numId="13">
    <w:abstractNumId w:val="4"/>
  </w:num>
  <w:num w:numId="14">
    <w:abstractNumId w:val="0"/>
  </w:num>
  <w:num w:numId="15">
    <w:abstractNumId w:val="23"/>
  </w:num>
  <w:num w:numId="16">
    <w:abstractNumId w:val="29"/>
  </w:num>
  <w:num w:numId="17">
    <w:abstractNumId w:val="37"/>
  </w:num>
  <w:num w:numId="18">
    <w:abstractNumId w:val="8"/>
  </w:num>
  <w:num w:numId="19">
    <w:abstractNumId w:val="15"/>
  </w:num>
  <w:num w:numId="20">
    <w:abstractNumId w:val="33"/>
  </w:num>
  <w:num w:numId="21">
    <w:abstractNumId w:val="9"/>
  </w:num>
  <w:num w:numId="22">
    <w:abstractNumId w:val="31"/>
  </w:num>
  <w:num w:numId="23">
    <w:abstractNumId w:val="36"/>
  </w:num>
  <w:num w:numId="24">
    <w:abstractNumId w:val="10"/>
  </w:num>
  <w:num w:numId="25">
    <w:abstractNumId w:val="28"/>
  </w:num>
  <w:num w:numId="26">
    <w:abstractNumId w:val="19"/>
  </w:num>
  <w:num w:numId="27">
    <w:abstractNumId w:val="30"/>
  </w:num>
  <w:num w:numId="28">
    <w:abstractNumId w:val="11"/>
  </w:num>
  <w:num w:numId="29">
    <w:abstractNumId w:val="7"/>
  </w:num>
  <w:num w:numId="30">
    <w:abstractNumId w:val="14"/>
  </w:num>
  <w:num w:numId="31">
    <w:abstractNumId w:val="6"/>
  </w:num>
  <w:num w:numId="32">
    <w:abstractNumId w:val="32"/>
  </w:num>
  <w:num w:numId="33">
    <w:abstractNumId w:val="20"/>
  </w:num>
  <w:num w:numId="34">
    <w:abstractNumId w:val="18"/>
  </w:num>
  <w:num w:numId="35">
    <w:abstractNumId w:val="27"/>
  </w:num>
  <w:num w:numId="36">
    <w:abstractNumId w:val="27"/>
  </w:num>
  <w:num w:numId="37">
    <w:abstractNumId w:val="27"/>
  </w:num>
  <w:num w:numId="38">
    <w:abstractNumId w:val="35"/>
  </w:num>
  <w:num w:numId="39">
    <w:abstractNumId w:val="5"/>
  </w:num>
  <w:num w:numId="40">
    <w:abstractNumId w:val="25"/>
  </w:num>
  <w:num w:numId="41">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4F"/>
    <w:rsid w:val="00006AB0"/>
    <w:rsid w:val="00006C5B"/>
    <w:rsid w:val="000070AC"/>
    <w:rsid w:val="0000725E"/>
    <w:rsid w:val="00007387"/>
    <w:rsid w:val="000073C3"/>
    <w:rsid w:val="00007535"/>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AFC"/>
    <w:rsid w:val="00010D88"/>
    <w:rsid w:val="00011136"/>
    <w:rsid w:val="000113A1"/>
    <w:rsid w:val="000113CE"/>
    <w:rsid w:val="000113DD"/>
    <w:rsid w:val="000114C3"/>
    <w:rsid w:val="000115AD"/>
    <w:rsid w:val="00011612"/>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AF"/>
    <w:rsid w:val="00042C6C"/>
    <w:rsid w:val="00043038"/>
    <w:rsid w:val="0004317A"/>
    <w:rsid w:val="000433DB"/>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D75"/>
    <w:rsid w:val="00047F07"/>
    <w:rsid w:val="00050006"/>
    <w:rsid w:val="0005013D"/>
    <w:rsid w:val="00050183"/>
    <w:rsid w:val="00050210"/>
    <w:rsid w:val="000505C6"/>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9D"/>
    <w:rsid w:val="000731F9"/>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AE5"/>
    <w:rsid w:val="000A4D08"/>
    <w:rsid w:val="000A4DC1"/>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D20"/>
    <w:rsid w:val="000C3E89"/>
    <w:rsid w:val="000C3E8D"/>
    <w:rsid w:val="000C3FC8"/>
    <w:rsid w:val="000C4649"/>
    <w:rsid w:val="000C4729"/>
    <w:rsid w:val="000C47BD"/>
    <w:rsid w:val="000C48FF"/>
    <w:rsid w:val="000C49FA"/>
    <w:rsid w:val="000C4D73"/>
    <w:rsid w:val="000C4F37"/>
    <w:rsid w:val="000C515A"/>
    <w:rsid w:val="000C5185"/>
    <w:rsid w:val="000C52AE"/>
    <w:rsid w:val="000C52BC"/>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60C"/>
    <w:rsid w:val="000D38DF"/>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DE8"/>
    <w:rsid w:val="000E2677"/>
    <w:rsid w:val="000E292D"/>
    <w:rsid w:val="000E293A"/>
    <w:rsid w:val="000E2A49"/>
    <w:rsid w:val="000E2A6C"/>
    <w:rsid w:val="000E2B5D"/>
    <w:rsid w:val="000E2B8D"/>
    <w:rsid w:val="000E2BE7"/>
    <w:rsid w:val="000E2E5B"/>
    <w:rsid w:val="000E2F76"/>
    <w:rsid w:val="000E35C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479"/>
    <w:rsid w:val="000F468E"/>
    <w:rsid w:val="000F46E3"/>
    <w:rsid w:val="000F4792"/>
    <w:rsid w:val="000F4853"/>
    <w:rsid w:val="000F485B"/>
    <w:rsid w:val="000F4A77"/>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552"/>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F3"/>
    <w:rsid w:val="00120BFB"/>
    <w:rsid w:val="00120F39"/>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59F"/>
    <w:rsid w:val="00126884"/>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6D6"/>
    <w:rsid w:val="00130752"/>
    <w:rsid w:val="00130753"/>
    <w:rsid w:val="0013096D"/>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3F4"/>
    <w:rsid w:val="00136576"/>
    <w:rsid w:val="0013659E"/>
    <w:rsid w:val="001365D3"/>
    <w:rsid w:val="0013685B"/>
    <w:rsid w:val="00136872"/>
    <w:rsid w:val="0013688A"/>
    <w:rsid w:val="00136903"/>
    <w:rsid w:val="00136ABB"/>
    <w:rsid w:val="00136C03"/>
    <w:rsid w:val="00136EA1"/>
    <w:rsid w:val="00136F66"/>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7B6"/>
    <w:rsid w:val="00140A37"/>
    <w:rsid w:val="00140A67"/>
    <w:rsid w:val="00140B4E"/>
    <w:rsid w:val="00140F1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26"/>
    <w:rsid w:val="001459D8"/>
    <w:rsid w:val="00145AFF"/>
    <w:rsid w:val="00145B29"/>
    <w:rsid w:val="00145B6F"/>
    <w:rsid w:val="00145CC4"/>
    <w:rsid w:val="00145CDC"/>
    <w:rsid w:val="00145CE8"/>
    <w:rsid w:val="00145D21"/>
    <w:rsid w:val="00146069"/>
    <w:rsid w:val="0014606D"/>
    <w:rsid w:val="00146183"/>
    <w:rsid w:val="001461F7"/>
    <w:rsid w:val="00146445"/>
    <w:rsid w:val="0014654C"/>
    <w:rsid w:val="001465B0"/>
    <w:rsid w:val="00146A4B"/>
    <w:rsid w:val="00146CA0"/>
    <w:rsid w:val="00146CBD"/>
    <w:rsid w:val="001471EB"/>
    <w:rsid w:val="00147467"/>
    <w:rsid w:val="00147530"/>
    <w:rsid w:val="00147567"/>
    <w:rsid w:val="00147817"/>
    <w:rsid w:val="00147834"/>
    <w:rsid w:val="00147844"/>
    <w:rsid w:val="00147B93"/>
    <w:rsid w:val="00147BB9"/>
    <w:rsid w:val="00147BD6"/>
    <w:rsid w:val="00147C55"/>
    <w:rsid w:val="00147CD0"/>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ACB"/>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21F"/>
    <w:rsid w:val="00155265"/>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D24"/>
    <w:rsid w:val="00160DB1"/>
    <w:rsid w:val="00160DFD"/>
    <w:rsid w:val="00160EC6"/>
    <w:rsid w:val="00161189"/>
    <w:rsid w:val="001612E1"/>
    <w:rsid w:val="0016140E"/>
    <w:rsid w:val="0016145B"/>
    <w:rsid w:val="00161479"/>
    <w:rsid w:val="0016147F"/>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575"/>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6047"/>
    <w:rsid w:val="0017604F"/>
    <w:rsid w:val="001760FB"/>
    <w:rsid w:val="00176232"/>
    <w:rsid w:val="001762ED"/>
    <w:rsid w:val="001763CF"/>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CB0"/>
    <w:rsid w:val="00180E1C"/>
    <w:rsid w:val="00180E3C"/>
    <w:rsid w:val="00180F9F"/>
    <w:rsid w:val="001811C1"/>
    <w:rsid w:val="00181402"/>
    <w:rsid w:val="00181496"/>
    <w:rsid w:val="00181767"/>
    <w:rsid w:val="00181946"/>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34B"/>
    <w:rsid w:val="001A75F9"/>
    <w:rsid w:val="001A77A9"/>
    <w:rsid w:val="001A7841"/>
    <w:rsid w:val="001A7917"/>
    <w:rsid w:val="001A7B1F"/>
    <w:rsid w:val="001A7D4F"/>
    <w:rsid w:val="001A7E1E"/>
    <w:rsid w:val="001B017A"/>
    <w:rsid w:val="001B0270"/>
    <w:rsid w:val="001B0281"/>
    <w:rsid w:val="001B03B7"/>
    <w:rsid w:val="001B0675"/>
    <w:rsid w:val="001B071E"/>
    <w:rsid w:val="001B09AD"/>
    <w:rsid w:val="001B0AF4"/>
    <w:rsid w:val="001B0B5A"/>
    <w:rsid w:val="001B0BCC"/>
    <w:rsid w:val="001B0D6E"/>
    <w:rsid w:val="001B0F80"/>
    <w:rsid w:val="001B12EA"/>
    <w:rsid w:val="001B14A8"/>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A2"/>
    <w:rsid w:val="001B6DB2"/>
    <w:rsid w:val="001B6E45"/>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B7F87"/>
    <w:rsid w:val="001C01A3"/>
    <w:rsid w:val="001C01B7"/>
    <w:rsid w:val="001C0220"/>
    <w:rsid w:val="001C03E6"/>
    <w:rsid w:val="001C0549"/>
    <w:rsid w:val="001C0AD5"/>
    <w:rsid w:val="001C0B12"/>
    <w:rsid w:val="001C0B2B"/>
    <w:rsid w:val="001C0B54"/>
    <w:rsid w:val="001C0BC4"/>
    <w:rsid w:val="001C0DDE"/>
    <w:rsid w:val="001C0DFA"/>
    <w:rsid w:val="001C0E35"/>
    <w:rsid w:val="001C0E5B"/>
    <w:rsid w:val="001C0EC0"/>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8A"/>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39C"/>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55E"/>
    <w:rsid w:val="001E656E"/>
    <w:rsid w:val="001E6594"/>
    <w:rsid w:val="001E65D8"/>
    <w:rsid w:val="001E6639"/>
    <w:rsid w:val="001E66DA"/>
    <w:rsid w:val="001E6880"/>
    <w:rsid w:val="001E6A3F"/>
    <w:rsid w:val="001E6C46"/>
    <w:rsid w:val="001E6DD2"/>
    <w:rsid w:val="001E6E2C"/>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C18"/>
    <w:rsid w:val="00201C38"/>
    <w:rsid w:val="00201D35"/>
    <w:rsid w:val="0020210B"/>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B1"/>
    <w:rsid w:val="00206F89"/>
    <w:rsid w:val="00206FE8"/>
    <w:rsid w:val="002070C7"/>
    <w:rsid w:val="002070CD"/>
    <w:rsid w:val="00207136"/>
    <w:rsid w:val="0020732C"/>
    <w:rsid w:val="002074DA"/>
    <w:rsid w:val="002075FD"/>
    <w:rsid w:val="00207641"/>
    <w:rsid w:val="0020769D"/>
    <w:rsid w:val="002077D6"/>
    <w:rsid w:val="00207919"/>
    <w:rsid w:val="00207C49"/>
    <w:rsid w:val="00210075"/>
    <w:rsid w:val="0021032E"/>
    <w:rsid w:val="002107FF"/>
    <w:rsid w:val="00210807"/>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D09"/>
    <w:rsid w:val="00222D66"/>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84"/>
    <w:rsid w:val="00224C45"/>
    <w:rsid w:val="00224E42"/>
    <w:rsid w:val="00225095"/>
    <w:rsid w:val="002251BE"/>
    <w:rsid w:val="00225241"/>
    <w:rsid w:val="002254AD"/>
    <w:rsid w:val="002254DB"/>
    <w:rsid w:val="00225551"/>
    <w:rsid w:val="00225CB5"/>
    <w:rsid w:val="00225F95"/>
    <w:rsid w:val="002261ED"/>
    <w:rsid w:val="00226340"/>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231"/>
    <w:rsid w:val="0022746C"/>
    <w:rsid w:val="00227A55"/>
    <w:rsid w:val="00227B0D"/>
    <w:rsid w:val="00227B62"/>
    <w:rsid w:val="00227B9E"/>
    <w:rsid w:val="002302DB"/>
    <w:rsid w:val="002303CF"/>
    <w:rsid w:val="0023046A"/>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8A"/>
    <w:rsid w:val="002542C4"/>
    <w:rsid w:val="00254739"/>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103F"/>
    <w:rsid w:val="002610DE"/>
    <w:rsid w:val="0026114C"/>
    <w:rsid w:val="002612DD"/>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1A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0E44"/>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308"/>
    <w:rsid w:val="002833D4"/>
    <w:rsid w:val="002834EE"/>
    <w:rsid w:val="002835BF"/>
    <w:rsid w:val="002836BB"/>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07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5CB"/>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3F46"/>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3FB6"/>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94"/>
    <w:rsid w:val="002B6354"/>
    <w:rsid w:val="002B64C3"/>
    <w:rsid w:val="002B65F7"/>
    <w:rsid w:val="002B6606"/>
    <w:rsid w:val="002B66FE"/>
    <w:rsid w:val="002B68D7"/>
    <w:rsid w:val="002B68EA"/>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7282"/>
    <w:rsid w:val="002C7593"/>
    <w:rsid w:val="002C7649"/>
    <w:rsid w:val="002C774A"/>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C5E"/>
    <w:rsid w:val="002E0EFB"/>
    <w:rsid w:val="002E11D7"/>
    <w:rsid w:val="002E11DA"/>
    <w:rsid w:val="002E11E0"/>
    <w:rsid w:val="002E1449"/>
    <w:rsid w:val="002E14F8"/>
    <w:rsid w:val="002E150C"/>
    <w:rsid w:val="002E18C6"/>
    <w:rsid w:val="002E18C8"/>
    <w:rsid w:val="002E1B11"/>
    <w:rsid w:val="002E1D8F"/>
    <w:rsid w:val="002E1DBA"/>
    <w:rsid w:val="002E210F"/>
    <w:rsid w:val="002E240F"/>
    <w:rsid w:val="002E2639"/>
    <w:rsid w:val="002E2764"/>
    <w:rsid w:val="002E2B50"/>
    <w:rsid w:val="002E2B6D"/>
    <w:rsid w:val="002E2D61"/>
    <w:rsid w:val="002E307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C31"/>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C3A"/>
    <w:rsid w:val="002F2F6E"/>
    <w:rsid w:val="002F3072"/>
    <w:rsid w:val="002F3228"/>
    <w:rsid w:val="002F32C1"/>
    <w:rsid w:val="002F3614"/>
    <w:rsid w:val="002F36AB"/>
    <w:rsid w:val="002F393B"/>
    <w:rsid w:val="002F3B37"/>
    <w:rsid w:val="002F3B80"/>
    <w:rsid w:val="002F3CF5"/>
    <w:rsid w:val="002F3EA7"/>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D6"/>
    <w:rsid w:val="002F73AF"/>
    <w:rsid w:val="002F754E"/>
    <w:rsid w:val="002F776A"/>
    <w:rsid w:val="002F7A19"/>
    <w:rsid w:val="002F7B0E"/>
    <w:rsid w:val="002F7B61"/>
    <w:rsid w:val="002F7BE9"/>
    <w:rsid w:val="002F7D01"/>
    <w:rsid w:val="002F7D70"/>
    <w:rsid w:val="00300156"/>
    <w:rsid w:val="00300158"/>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E81"/>
    <w:rsid w:val="00303F00"/>
    <w:rsid w:val="0030409C"/>
    <w:rsid w:val="0030445B"/>
    <w:rsid w:val="0030487C"/>
    <w:rsid w:val="003049D7"/>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52"/>
    <w:rsid w:val="00307A75"/>
    <w:rsid w:val="00307A93"/>
    <w:rsid w:val="00307A95"/>
    <w:rsid w:val="00307AC9"/>
    <w:rsid w:val="00307BAE"/>
    <w:rsid w:val="00307C54"/>
    <w:rsid w:val="00307C82"/>
    <w:rsid w:val="00307D4B"/>
    <w:rsid w:val="003101CD"/>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19"/>
    <w:rsid w:val="00312B33"/>
    <w:rsid w:val="00312BEE"/>
    <w:rsid w:val="00312CAD"/>
    <w:rsid w:val="00313054"/>
    <w:rsid w:val="00313221"/>
    <w:rsid w:val="00313649"/>
    <w:rsid w:val="00313725"/>
    <w:rsid w:val="00313762"/>
    <w:rsid w:val="0031387A"/>
    <w:rsid w:val="00313897"/>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6C"/>
    <w:rsid w:val="00347787"/>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97"/>
    <w:rsid w:val="00353507"/>
    <w:rsid w:val="00353693"/>
    <w:rsid w:val="0035372B"/>
    <w:rsid w:val="003538E6"/>
    <w:rsid w:val="00353A70"/>
    <w:rsid w:val="00353D34"/>
    <w:rsid w:val="00353E6C"/>
    <w:rsid w:val="003541DE"/>
    <w:rsid w:val="003543CC"/>
    <w:rsid w:val="00354961"/>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BB4"/>
    <w:rsid w:val="00356E6C"/>
    <w:rsid w:val="00357067"/>
    <w:rsid w:val="0035710E"/>
    <w:rsid w:val="00357525"/>
    <w:rsid w:val="00357528"/>
    <w:rsid w:val="00357698"/>
    <w:rsid w:val="00357802"/>
    <w:rsid w:val="00357BC0"/>
    <w:rsid w:val="00357BC4"/>
    <w:rsid w:val="00357CFB"/>
    <w:rsid w:val="00357D7A"/>
    <w:rsid w:val="003600E6"/>
    <w:rsid w:val="003602CC"/>
    <w:rsid w:val="003604D4"/>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9C8"/>
    <w:rsid w:val="00363A13"/>
    <w:rsid w:val="00363D48"/>
    <w:rsid w:val="00363DA8"/>
    <w:rsid w:val="00364311"/>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758"/>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909"/>
    <w:rsid w:val="00392B2F"/>
    <w:rsid w:val="00392BD9"/>
    <w:rsid w:val="00392C53"/>
    <w:rsid w:val="00393093"/>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2B"/>
    <w:rsid w:val="003A4964"/>
    <w:rsid w:val="003A4ADA"/>
    <w:rsid w:val="003A4B84"/>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D7"/>
    <w:rsid w:val="003B2BE6"/>
    <w:rsid w:val="003B2C6F"/>
    <w:rsid w:val="003B2DB4"/>
    <w:rsid w:val="003B2F65"/>
    <w:rsid w:val="003B2F96"/>
    <w:rsid w:val="003B3453"/>
    <w:rsid w:val="003B347E"/>
    <w:rsid w:val="003B3609"/>
    <w:rsid w:val="003B360E"/>
    <w:rsid w:val="003B361E"/>
    <w:rsid w:val="003B393A"/>
    <w:rsid w:val="003B3977"/>
    <w:rsid w:val="003B3B77"/>
    <w:rsid w:val="003B3BB3"/>
    <w:rsid w:val="003B3BBA"/>
    <w:rsid w:val="003B3C3D"/>
    <w:rsid w:val="003B3E85"/>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B8B"/>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267"/>
    <w:rsid w:val="003C376C"/>
    <w:rsid w:val="003C379C"/>
    <w:rsid w:val="003C3987"/>
    <w:rsid w:val="003C39CD"/>
    <w:rsid w:val="003C3D71"/>
    <w:rsid w:val="003C3E9A"/>
    <w:rsid w:val="003C3F11"/>
    <w:rsid w:val="003C432E"/>
    <w:rsid w:val="003C43C0"/>
    <w:rsid w:val="003C4688"/>
    <w:rsid w:val="003C46E0"/>
    <w:rsid w:val="003C470A"/>
    <w:rsid w:val="003C47FC"/>
    <w:rsid w:val="003C48C1"/>
    <w:rsid w:val="003C49ED"/>
    <w:rsid w:val="003C4BF6"/>
    <w:rsid w:val="003C4CCD"/>
    <w:rsid w:val="003C4D38"/>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0EE0"/>
    <w:rsid w:val="003D13FF"/>
    <w:rsid w:val="003D166E"/>
    <w:rsid w:val="003D18FA"/>
    <w:rsid w:val="003D1987"/>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4D73"/>
    <w:rsid w:val="003D5160"/>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9A6"/>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813"/>
    <w:rsid w:val="003E6851"/>
    <w:rsid w:val="003E6857"/>
    <w:rsid w:val="003E6B26"/>
    <w:rsid w:val="003E6C7C"/>
    <w:rsid w:val="003E6C9B"/>
    <w:rsid w:val="003E6CBA"/>
    <w:rsid w:val="003E6D7D"/>
    <w:rsid w:val="003E6F71"/>
    <w:rsid w:val="003E71DF"/>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D0B"/>
    <w:rsid w:val="00404D63"/>
    <w:rsid w:val="00404EBE"/>
    <w:rsid w:val="004050BF"/>
    <w:rsid w:val="0040522A"/>
    <w:rsid w:val="00405832"/>
    <w:rsid w:val="00405B69"/>
    <w:rsid w:val="00405C4A"/>
    <w:rsid w:val="00405D3C"/>
    <w:rsid w:val="00405E3B"/>
    <w:rsid w:val="00405E94"/>
    <w:rsid w:val="00405EF5"/>
    <w:rsid w:val="00405FC9"/>
    <w:rsid w:val="00406602"/>
    <w:rsid w:val="00406843"/>
    <w:rsid w:val="00406A66"/>
    <w:rsid w:val="00406C82"/>
    <w:rsid w:val="0040702C"/>
    <w:rsid w:val="0040734D"/>
    <w:rsid w:val="0040739C"/>
    <w:rsid w:val="00407467"/>
    <w:rsid w:val="004074AB"/>
    <w:rsid w:val="004075AA"/>
    <w:rsid w:val="00407689"/>
    <w:rsid w:val="004078F8"/>
    <w:rsid w:val="00407B38"/>
    <w:rsid w:val="00407D51"/>
    <w:rsid w:val="00410037"/>
    <w:rsid w:val="00410667"/>
    <w:rsid w:val="00410885"/>
    <w:rsid w:val="004109AB"/>
    <w:rsid w:val="004111D8"/>
    <w:rsid w:val="0041126A"/>
    <w:rsid w:val="00411596"/>
    <w:rsid w:val="00411751"/>
    <w:rsid w:val="004117FD"/>
    <w:rsid w:val="00411982"/>
    <w:rsid w:val="00411BCB"/>
    <w:rsid w:val="00411C54"/>
    <w:rsid w:val="00411EC3"/>
    <w:rsid w:val="00412456"/>
    <w:rsid w:val="00412692"/>
    <w:rsid w:val="0041281E"/>
    <w:rsid w:val="004129C3"/>
    <w:rsid w:val="00412A3A"/>
    <w:rsid w:val="00412A5D"/>
    <w:rsid w:val="00412BA1"/>
    <w:rsid w:val="00412D5E"/>
    <w:rsid w:val="00412E13"/>
    <w:rsid w:val="00412E14"/>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33EE"/>
    <w:rsid w:val="00423437"/>
    <w:rsid w:val="00423728"/>
    <w:rsid w:val="0042392D"/>
    <w:rsid w:val="00423BDE"/>
    <w:rsid w:val="00423BF6"/>
    <w:rsid w:val="00423C5A"/>
    <w:rsid w:val="00423D1D"/>
    <w:rsid w:val="00423E1A"/>
    <w:rsid w:val="00423E95"/>
    <w:rsid w:val="00423F53"/>
    <w:rsid w:val="00424219"/>
    <w:rsid w:val="004242F7"/>
    <w:rsid w:val="0042475E"/>
    <w:rsid w:val="00424A3E"/>
    <w:rsid w:val="00424AB6"/>
    <w:rsid w:val="00424AC1"/>
    <w:rsid w:val="00424C23"/>
    <w:rsid w:val="00424D12"/>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D65"/>
    <w:rsid w:val="004330A8"/>
    <w:rsid w:val="00433186"/>
    <w:rsid w:val="00433252"/>
    <w:rsid w:val="0043326C"/>
    <w:rsid w:val="004333A3"/>
    <w:rsid w:val="0043342C"/>
    <w:rsid w:val="00433555"/>
    <w:rsid w:val="004337A4"/>
    <w:rsid w:val="004337EF"/>
    <w:rsid w:val="004338D5"/>
    <w:rsid w:val="00433A8B"/>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34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C7A"/>
    <w:rsid w:val="00464E13"/>
    <w:rsid w:val="00464FC7"/>
    <w:rsid w:val="00465836"/>
    <w:rsid w:val="004659F3"/>
    <w:rsid w:val="00465BC4"/>
    <w:rsid w:val="00465E71"/>
    <w:rsid w:val="00465E8A"/>
    <w:rsid w:val="00465EC6"/>
    <w:rsid w:val="00465F46"/>
    <w:rsid w:val="00466127"/>
    <w:rsid w:val="004661EC"/>
    <w:rsid w:val="004661EF"/>
    <w:rsid w:val="0046653E"/>
    <w:rsid w:val="00466693"/>
    <w:rsid w:val="0046680F"/>
    <w:rsid w:val="00466C97"/>
    <w:rsid w:val="00466EA1"/>
    <w:rsid w:val="00466ED8"/>
    <w:rsid w:val="00466F83"/>
    <w:rsid w:val="0046731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224F"/>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2D"/>
    <w:rsid w:val="00477F6A"/>
    <w:rsid w:val="0048002E"/>
    <w:rsid w:val="004801BF"/>
    <w:rsid w:val="0048029A"/>
    <w:rsid w:val="00480373"/>
    <w:rsid w:val="0048045F"/>
    <w:rsid w:val="00480494"/>
    <w:rsid w:val="0048057B"/>
    <w:rsid w:val="004805C2"/>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9FF"/>
    <w:rsid w:val="00485AA1"/>
    <w:rsid w:val="00485F31"/>
    <w:rsid w:val="00485FE2"/>
    <w:rsid w:val="00486120"/>
    <w:rsid w:val="004865CF"/>
    <w:rsid w:val="004866B4"/>
    <w:rsid w:val="00486923"/>
    <w:rsid w:val="00486AD6"/>
    <w:rsid w:val="00486B99"/>
    <w:rsid w:val="00486BF7"/>
    <w:rsid w:val="00486C76"/>
    <w:rsid w:val="0048722C"/>
    <w:rsid w:val="00487355"/>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7074"/>
    <w:rsid w:val="00497562"/>
    <w:rsid w:val="0049759D"/>
    <w:rsid w:val="00497678"/>
    <w:rsid w:val="0049776D"/>
    <w:rsid w:val="004977B8"/>
    <w:rsid w:val="004977BC"/>
    <w:rsid w:val="0049793E"/>
    <w:rsid w:val="0049796A"/>
    <w:rsid w:val="00497B1B"/>
    <w:rsid w:val="00497D4C"/>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1F4"/>
    <w:rsid w:val="004A24A5"/>
    <w:rsid w:val="004A2673"/>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5AB"/>
    <w:rsid w:val="004B4723"/>
    <w:rsid w:val="004B484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B13"/>
    <w:rsid w:val="004C1C0B"/>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C3E"/>
    <w:rsid w:val="004C3DAF"/>
    <w:rsid w:val="004C3F15"/>
    <w:rsid w:val="004C40CC"/>
    <w:rsid w:val="004C42B3"/>
    <w:rsid w:val="004C438D"/>
    <w:rsid w:val="004C4476"/>
    <w:rsid w:val="004C4C0D"/>
    <w:rsid w:val="004C4EA2"/>
    <w:rsid w:val="004C4ED5"/>
    <w:rsid w:val="004C50F7"/>
    <w:rsid w:val="004C54C0"/>
    <w:rsid w:val="004C55A1"/>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977"/>
    <w:rsid w:val="004E1C39"/>
    <w:rsid w:val="004E1D32"/>
    <w:rsid w:val="004E1D91"/>
    <w:rsid w:val="004E1DEA"/>
    <w:rsid w:val="004E1F75"/>
    <w:rsid w:val="004E2010"/>
    <w:rsid w:val="004E2053"/>
    <w:rsid w:val="004E222E"/>
    <w:rsid w:val="004E2306"/>
    <w:rsid w:val="004E2BDF"/>
    <w:rsid w:val="004E3753"/>
    <w:rsid w:val="004E3886"/>
    <w:rsid w:val="004E38BB"/>
    <w:rsid w:val="004E3B5D"/>
    <w:rsid w:val="004E3BBF"/>
    <w:rsid w:val="004E3CE9"/>
    <w:rsid w:val="004E3D1E"/>
    <w:rsid w:val="004E4146"/>
    <w:rsid w:val="004E4320"/>
    <w:rsid w:val="004E451E"/>
    <w:rsid w:val="004E45D8"/>
    <w:rsid w:val="004E46A5"/>
    <w:rsid w:val="004E4843"/>
    <w:rsid w:val="004E4845"/>
    <w:rsid w:val="004E4B4B"/>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1F50"/>
    <w:rsid w:val="004F210F"/>
    <w:rsid w:val="004F2133"/>
    <w:rsid w:val="004F214C"/>
    <w:rsid w:val="004F24D5"/>
    <w:rsid w:val="004F25F4"/>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7A"/>
    <w:rsid w:val="00503D93"/>
    <w:rsid w:val="00503DF7"/>
    <w:rsid w:val="00503E20"/>
    <w:rsid w:val="00503E62"/>
    <w:rsid w:val="00503F85"/>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4F98"/>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4E"/>
    <w:rsid w:val="00516F82"/>
    <w:rsid w:val="00516FFF"/>
    <w:rsid w:val="0051702A"/>
    <w:rsid w:val="0051705B"/>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5C"/>
    <w:rsid w:val="0053446A"/>
    <w:rsid w:val="00534582"/>
    <w:rsid w:val="0053466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EC"/>
    <w:rsid w:val="00537E46"/>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2DFE"/>
    <w:rsid w:val="00543212"/>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32"/>
    <w:rsid w:val="005452F5"/>
    <w:rsid w:val="005454B5"/>
    <w:rsid w:val="00545C51"/>
    <w:rsid w:val="00545EC5"/>
    <w:rsid w:val="005462D3"/>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1EF"/>
    <w:rsid w:val="005532E5"/>
    <w:rsid w:val="005533A7"/>
    <w:rsid w:val="005533CC"/>
    <w:rsid w:val="00553426"/>
    <w:rsid w:val="005534F5"/>
    <w:rsid w:val="005538D9"/>
    <w:rsid w:val="00553A26"/>
    <w:rsid w:val="00553B8A"/>
    <w:rsid w:val="00553C8B"/>
    <w:rsid w:val="00553D78"/>
    <w:rsid w:val="00553D8E"/>
    <w:rsid w:val="00554050"/>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E8"/>
    <w:rsid w:val="00557DDB"/>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D3E"/>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C7"/>
    <w:rsid w:val="005957AA"/>
    <w:rsid w:val="00595BCD"/>
    <w:rsid w:val="00595D1C"/>
    <w:rsid w:val="00595F55"/>
    <w:rsid w:val="00596432"/>
    <w:rsid w:val="005966DD"/>
    <w:rsid w:val="005967F7"/>
    <w:rsid w:val="0059692C"/>
    <w:rsid w:val="0059693B"/>
    <w:rsid w:val="00596A9E"/>
    <w:rsid w:val="00596AF7"/>
    <w:rsid w:val="00596C48"/>
    <w:rsid w:val="00596DF4"/>
    <w:rsid w:val="00596EAE"/>
    <w:rsid w:val="00596F16"/>
    <w:rsid w:val="0059702B"/>
    <w:rsid w:val="0059727D"/>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DC"/>
    <w:rsid w:val="005A12E0"/>
    <w:rsid w:val="005A149B"/>
    <w:rsid w:val="005A1642"/>
    <w:rsid w:val="005A17B8"/>
    <w:rsid w:val="005A1A4B"/>
    <w:rsid w:val="005A1C35"/>
    <w:rsid w:val="005A1EE9"/>
    <w:rsid w:val="005A1F36"/>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B56"/>
    <w:rsid w:val="005B3E37"/>
    <w:rsid w:val="005B3EA8"/>
    <w:rsid w:val="005B3ED2"/>
    <w:rsid w:val="005B3F1C"/>
    <w:rsid w:val="005B41AD"/>
    <w:rsid w:val="005B42CA"/>
    <w:rsid w:val="005B42F1"/>
    <w:rsid w:val="005B458C"/>
    <w:rsid w:val="005B468B"/>
    <w:rsid w:val="005B46EA"/>
    <w:rsid w:val="005B498E"/>
    <w:rsid w:val="005B4A9F"/>
    <w:rsid w:val="005B4B4D"/>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BC6"/>
    <w:rsid w:val="005B6BE2"/>
    <w:rsid w:val="005B6C5A"/>
    <w:rsid w:val="005B6C95"/>
    <w:rsid w:val="005B6D4B"/>
    <w:rsid w:val="005B6D6A"/>
    <w:rsid w:val="005B6D94"/>
    <w:rsid w:val="005B7068"/>
    <w:rsid w:val="005B7082"/>
    <w:rsid w:val="005B7437"/>
    <w:rsid w:val="005B7577"/>
    <w:rsid w:val="005B75EC"/>
    <w:rsid w:val="005B773A"/>
    <w:rsid w:val="005B77F0"/>
    <w:rsid w:val="005B787B"/>
    <w:rsid w:val="005B78C7"/>
    <w:rsid w:val="005B7979"/>
    <w:rsid w:val="005B7A13"/>
    <w:rsid w:val="005B7C06"/>
    <w:rsid w:val="005B7FEF"/>
    <w:rsid w:val="005C003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7BE"/>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3FF"/>
    <w:rsid w:val="005E248B"/>
    <w:rsid w:val="005E24EF"/>
    <w:rsid w:val="005E2996"/>
    <w:rsid w:val="005E2C2D"/>
    <w:rsid w:val="005E2C8A"/>
    <w:rsid w:val="005E2D7B"/>
    <w:rsid w:val="005E2F66"/>
    <w:rsid w:val="005E2FB4"/>
    <w:rsid w:val="005E34FF"/>
    <w:rsid w:val="005E35CF"/>
    <w:rsid w:val="005E3945"/>
    <w:rsid w:val="005E3AB0"/>
    <w:rsid w:val="005E3D72"/>
    <w:rsid w:val="005E3F63"/>
    <w:rsid w:val="005E4473"/>
    <w:rsid w:val="005E465C"/>
    <w:rsid w:val="005E49C2"/>
    <w:rsid w:val="005E4BFE"/>
    <w:rsid w:val="005E4C23"/>
    <w:rsid w:val="005E4C4B"/>
    <w:rsid w:val="005E4E67"/>
    <w:rsid w:val="005E4EC7"/>
    <w:rsid w:val="005E502D"/>
    <w:rsid w:val="005E5125"/>
    <w:rsid w:val="005E551F"/>
    <w:rsid w:val="005E555E"/>
    <w:rsid w:val="005E5597"/>
    <w:rsid w:val="005E569A"/>
    <w:rsid w:val="005E571D"/>
    <w:rsid w:val="005E575B"/>
    <w:rsid w:val="005E5B36"/>
    <w:rsid w:val="005E5B77"/>
    <w:rsid w:val="005E5C27"/>
    <w:rsid w:val="005E5C4B"/>
    <w:rsid w:val="005E5FF9"/>
    <w:rsid w:val="005E6072"/>
    <w:rsid w:val="005E60ED"/>
    <w:rsid w:val="005E6324"/>
    <w:rsid w:val="005E63C9"/>
    <w:rsid w:val="005E667D"/>
    <w:rsid w:val="005E66D9"/>
    <w:rsid w:val="005E675D"/>
    <w:rsid w:val="005E68AE"/>
    <w:rsid w:val="005E6C4A"/>
    <w:rsid w:val="005E6E34"/>
    <w:rsid w:val="005E7267"/>
    <w:rsid w:val="005E7447"/>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307F"/>
    <w:rsid w:val="006032E4"/>
    <w:rsid w:val="00603333"/>
    <w:rsid w:val="00603367"/>
    <w:rsid w:val="00603407"/>
    <w:rsid w:val="00603518"/>
    <w:rsid w:val="00603865"/>
    <w:rsid w:val="00603932"/>
    <w:rsid w:val="00603B78"/>
    <w:rsid w:val="00603BC9"/>
    <w:rsid w:val="00603C55"/>
    <w:rsid w:val="00603E0D"/>
    <w:rsid w:val="00603ECD"/>
    <w:rsid w:val="00603F09"/>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727"/>
    <w:rsid w:val="006157AC"/>
    <w:rsid w:val="006158A2"/>
    <w:rsid w:val="006158FC"/>
    <w:rsid w:val="00615ABA"/>
    <w:rsid w:val="00615AEF"/>
    <w:rsid w:val="00615CF4"/>
    <w:rsid w:val="00616022"/>
    <w:rsid w:val="00616339"/>
    <w:rsid w:val="006164B6"/>
    <w:rsid w:val="006164B8"/>
    <w:rsid w:val="00616719"/>
    <w:rsid w:val="006167A7"/>
    <w:rsid w:val="00616882"/>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AB"/>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A4B"/>
    <w:rsid w:val="00635B62"/>
    <w:rsid w:val="00635BA7"/>
    <w:rsid w:val="00635CC3"/>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412"/>
    <w:rsid w:val="006415B4"/>
    <w:rsid w:val="0064176D"/>
    <w:rsid w:val="006417D2"/>
    <w:rsid w:val="006418FA"/>
    <w:rsid w:val="00641A14"/>
    <w:rsid w:val="00641A91"/>
    <w:rsid w:val="00641CA2"/>
    <w:rsid w:val="0064215C"/>
    <w:rsid w:val="006421F9"/>
    <w:rsid w:val="00642285"/>
    <w:rsid w:val="006423AC"/>
    <w:rsid w:val="0064252D"/>
    <w:rsid w:val="00642B5B"/>
    <w:rsid w:val="00642E27"/>
    <w:rsid w:val="00642EB5"/>
    <w:rsid w:val="00642FD7"/>
    <w:rsid w:val="006430A4"/>
    <w:rsid w:val="006430CA"/>
    <w:rsid w:val="006431DB"/>
    <w:rsid w:val="00643325"/>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6B02"/>
    <w:rsid w:val="00647045"/>
    <w:rsid w:val="006471F3"/>
    <w:rsid w:val="0064732A"/>
    <w:rsid w:val="006473D3"/>
    <w:rsid w:val="00647632"/>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D5A"/>
    <w:rsid w:val="00652E3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43E"/>
    <w:rsid w:val="00675459"/>
    <w:rsid w:val="0067549F"/>
    <w:rsid w:val="006754BF"/>
    <w:rsid w:val="00675A3E"/>
    <w:rsid w:val="00675C3E"/>
    <w:rsid w:val="00675D09"/>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600D"/>
    <w:rsid w:val="006862DB"/>
    <w:rsid w:val="0068630E"/>
    <w:rsid w:val="0068641E"/>
    <w:rsid w:val="0068686B"/>
    <w:rsid w:val="00686936"/>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61E"/>
    <w:rsid w:val="006A5843"/>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522"/>
    <w:rsid w:val="006B6550"/>
    <w:rsid w:val="006B6589"/>
    <w:rsid w:val="006B6C86"/>
    <w:rsid w:val="006B6C9E"/>
    <w:rsid w:val="006B6D69"/>
    <w:rsid w:val="006B6FC0"/>
    <w:rsid w:val="006B7117"/>
    <w:rsid w:val="006B7469"/>
    <w:rsid w:val="006B74AC"/>
    <w:rsid w:val="006B7954"/>
    <w:rsid w:val="006B7DB4"/>
    <w:rsid w:val="006B7F08"/>
    <w:rsid w:val="006B7F15"/>
    <w:rsid w:val="006C00B3"/>
    <w:rsid w:val="006C0441"/>
    <w:rsid w:val="006C05AE"/>
    <w:rsid w:val="006C0714"/>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F22"/>
    <w:rsid w:val="006C2007"/>
    <w:rsid w:val="006C209B"/>
    <w:rsid w:val="006C2208"/>
    <w:rsid w:val="006C22FE"/>
    <w:rsid w:val="006C2332"/>
    <w:rsid w:val="006C2366"/>
    <w:rsid w:val="006C27C7"/>
    <w:rsid w:val="006C2849"/>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21D"/>
    <w:rsid w:val="006C4545"/>
    <w:rsid w:val="006C4AAB"/>
    <w:rsid w:val="006C4B01"/>
    <w:rsid w:val="006C4B06"/>
    <w:rsid w:val="006C4C62"/>
    <w:rsid w:val="006C4CCA"/>
    <w:rsid w:val="006C4E0D"/>
    <w:rsid w:val="006C4E2D"/>
    <w:rsid w:val="006C53D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8E5"/>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B2"/>
    <w:rsid w:val="006D5BDD"/>
    <w:rsid w:val="006D5C33"/>
    <w:rsid w:val="006D5F74"/>
    <w:rsid w:val="006D5FB0"/>
    <w:rsid w:val="006D5FF1"/>
    <w:rsid w:val="006D6365"/>
    <w:rsid w:val="006D6516"/>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26D"/>
    <w:rsid w:val="006E43F9"/>
    <w:rsid w:val="006E4531"/>
    <w:rsid w:val="006E4562"/>
    <w:rsid w:val="006E45CA"/>
    <w:rsid w:val="006E4670"/>
    <w:rsid w:val="006E498B"/>
    <w:rsid w:val="006E49E5"/>
    <w:rsid w:val="006E4A60"/>
    <w:rsid w:val="006E4CD8"/>
    <w:rsid w:val="006E50AE"/>
    <w:rsid w:val="006E50BF"/>
    <w:rsid w:val="006E5102"/>
    <w:rsid w:val="006E5444"/>
    <w:rsid w:val="006E54BF"/>
    <w:rsid w:val="006E5702"/>
    <w:rsid w:val="006E5709"/>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DE"/>
    <w:rsid w:val="006E6E8D"/>
    <w:rsid w:val="006E701A"/>
    <w:rsid w:val="006E7062"/>
    <w:rsid w:val="006E72A9"/>
    <w:rsid w:val="006E72EC"/>
    <w:rsid w:val="006E74B3"/>
    <w:rsid w:val="006E7614"/>
    <w:rsid w:val="006E7687"/>
    <w:rsid w:val="006E786A"/>
    <w:rsid w:val="006E7EE1"/>
    <w:rsid w:val="006E7FE2"/>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E3"/>
    <w:rsid w:val="00707209"/>
    <w:rsid w:val="007072F8"/>
    <w:rsid w:val="00707466"/>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6B"/>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F06"/>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FEE"/>
    <w:rsid w:val="007452F4"/>
    <w:rsid w:val="007453D4"/>
    <w:rsid w:val="00745655"/>
    <w:rsid w:val="0074568B"/>
    <w:rsid w:val="0074593D"/>
    <w:rsid w:val="00745AA4"/>
    <w:rsid w:val="00745B3F"/>
    <w:rsid w:val="00745C55"/>
    <w:rsid w:val="00746147"/>
    <w:rsid w:val="007462FF"/>
    <w:rsid w:val="0074651E"/>
    <w:rsid w:val="007466F4"/>
    <w:rsid w:val="00746757"/>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502"/>
    <w:rsid w:val="00755542"/>
    <w:rsid w:val="00755832"/>
    <w:rsid w:val="00755A1D"/>
    <w:rsid w:val="00755A5C"/>
    <w:rsid w:val="00755B50"/>
    <w:rsid w:val="00755D9F"/>
    <w:rsid w:val="00755E09"/>
    <w:rsid w:val="00755FF6"/>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B83"/>
    <w:rsid w:val="00765FC8"/>
    <w:rsid w:val="00766052"/>
    <w:rsid w:val="007660A2"/>
    <w:rsid w:val="00766357"/>
    <w:rsid w:val="0076677E"/>
    <w:rsid w:val="0076687A"/>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88E"/>
    <w:rsid w:val="00772C4A"/>
    <w:rsid w:val="00772C65"/>
    <w:rsid w:val="00772CF0"/>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61E"/>
    <w:rsid w:val="0077564E"/>
    <w:rsid w:val="00775748"/>
    <w:rsid w:val="00775917"/>
    <w:rsid w:val="0077593F"/>
    <w:rsid w:val="007759EB"/>
    <w:rsid w:val="00775BFF"/>
    <w:rsid w:val="00775DDB"/>
    <w:rsid w:val="00775E28"/>
    <w:rsid w:val="00776150"/>
    <w:rsid w:val="00776236"/>
    <w:rsid w:val="00776269"/>
    <w:rsid w:val="0077679A"/>
    <w:rsid w:val="0077689C"/>
    <w:rsid w:val="007768D4"/>
    <w:rsid w:val="00776BFD"/>
    <w:rsid w:val="00776CF8"/>
    <w:rsid w:val="00776D50"/>
    <w:rsid w:val="00776F8D"/>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316"/>
    <w:rsid w:val="00784463"/>
    <w:rsid w:val="007844ED"/>
    <w:rsid w:val="00784575"/>
    <w:rsid w:val="00784644"/>
    <w:rsid w:val="007846C6"/>
    <w:rsid w:val="007846E3"/>
    <w:rsid w:val="0078478E"/>
    <w:rsid w:val="00784790"/>
    <w:rsid w:val="0078483E"/>
    <w:rsid w:val="00784B69"/>
    <w:rsid w:val="00784D01"/>
    <w:rsid w:val="00785960"/>
    <w:rsid w:val="00785BF9"/>
    <w:rsid w:val="00785C14"/>
    <w:rsid w:val="00785D37"/>
    <w:rsid w:val="00785DA4"/>
    <w:rsid w:val="007860BE"/>
    <w:rsid w:val="007860EC"/>
    <w:rsid w:val="007860F3"/>
    <w:rsid w:val="007861FA"/>
    <w:rsid w:val="00786234"/>
    <w:rsid w:val="007862FD"/>
    <w:rsid w:val="007863BB"/>
    <w:rsid w:val="00786673"/>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EED"/>
    <w:rsid w:val="00790F90"/>
    <w:rsid w:val="00791013"/>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14"/>
    <w:rsid w:val="007B133A"/>
    <w:rsid w:val="007B1410"/>
    <w:rsid w:val="007B1667"/>
    <w:rsid w:val="007B173E"/>
    <w:rsid w:val="007B1983"/>
    <w:rsid w:val="007B1AF3"/>
    <w:rsid w:val="007B1C28"/>
    <w:rsid w:val="007B1C8B"/>
    <w:rsid w:val="007B1C98"/>
    <w:rsid w:val="007B1FE8"/>
    <w:rsid w:val="007B201D"/>
    <w:rsid w:val="007B20E4"/>
    <w:rsid w:val="007B2148"/>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BF7"/>
    <w:rsid w:val="007B3E80"/>
    <w:rsid w:val="007B40C2"/>
    <w:rsid w:val="007B4162"/>
    <w:rsid w:val="007B41FB"/>
    <w:rsid w:val="007B4275"/>
    <w:rsid w:val="007B432D"/>
    <w:rsid w:val="007B4544"/>
    <w:rsid w:val="007B456F"/>
    <w:rsid w:val="007B464C"/>
    <w:rsid w:val="007B484F"/>
    <w:rsid w:val="007B485A"/>
    <w:rsid w:val="007B490C"/>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826"/>
    <w:rsid w:val="007C18BA"/>
    <w:rsid w:val="007C19E9"/>
    <w:rsid w:val="007C1A0C"/>
    <w:rsid w:val="007C1D1C"/>
    <w:rsid w:val="007C1D41"/>
    <w:rsid w:val="007C1DB2"/>
    <w:rsid w:val="007C1F6B"/>
    <w:rsid w:val="007C1F7D"/>
    <w:rsid w:val="007C207E"/>
    <w:rsid w:val="007C2098"/>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E2"/>
    <w:rsid w:val="007C6608"/>
    <w:rsid w:val="007C683B"/>
    <w:rsid w:val="007C69B6"/>
    <w:rsid w:val="007C6B0A"/>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880"/>
    <w:rsid w:val="007D3C31"/>
    <w:rsid w:val="007D3C36"/>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722"/>
    <w:rsid w:val="007E4A12"/>
    <w:rsid w:val="007E4AEE"/>
    <w:rsid w:val="007E4B03"/>
    <w:rsid w:val="007E4B9B"/>
    <w:rsid w:val="007E4C12"/>
    <w:rsid w:val="007E4C21"/>
    <w:rsid w:val="007E4CC3"/>
    <w:rsid w:val="007E4D6C"/>
    <w:rsid w:val="007E4FE7"/>
    <w:rsid w:val="007E5227"/>
    <w:rsid w:val="007E5875"/>
    <w:rsid w:val="007E5A2A"/>
    <w:rsid w:val="007E5F68"/>
    <w:rsid w:val="007E60EE"/>
    <w:rsid w:val="007E6394"/>
    <w:rsid w:val="007E63BA"/>
    <w:rsid w:val="007E63D0"/>
    <w:rsid w:val="007E650F"/>
    <w:rsid w:val="007E6522"/>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F7B"/>
    <w:rsid w:val="007F00DC"/>
    <w:rsid w:val="007F00E7"/>
    <w:rsid w:val="007F0256"/>
    <w:rsid w:val="007F0391"/>
    <w:rsid w:val="007F0410"/>
    <w:rsid w:val="007F049F"/>
    <w:rsid w:val="007F0604"/>
    <w:rsid w:val="007F08AC"/>
    <w:rsid w:val="007F09CF"/>
    <w:rsid w:val="007F0C7A"/>
    <w:rsid w:val="007F0DC3"/>
    <w:rsid w:val="007F0F9C"/>
    <w:rsid w:val="007F15A7"/>
    <w:rsid w:val="007F16AA"/>
    <w:rsid w:val="007F18F4"/>
    <w:rsid w:val="007F1931"/>
    <w:rsid w:val="007F1A8F"/>
    <w:rsid w:val="007F1AFB"/>
    <w:rsid w:val="007F1D0F"/>
    <w:rsid w:val="007F1D83"/>
    <w:rsid w:val="007F2108"/>
    <w:rsid w:val="007F2244"/>
    <w:rsid w:val="007F24AE"/>
    <w:rsid w:val="007F2780"/>
    <w:rsid w:val="007F2818"/>
    <w:rsid w:val="007F2948"/>
    <w:rsid w:val="007F2BDD"/>
    <w:rsid w:val="007F2E02"/>
    <w:rsid w:val="007F2E27"/>
    <w:rsid w:val="007F2F33"/>
    <w:rsid w:val="007F304B"/>
    <w:rsid w:val="007F309D"/>
    <w:rsid w:val="007F326F"/>
    <w:rsid w:val="007F341E"/>
    <w:rsid w:val="007F399C"/>
    <w:rsid w:val="007F39CE"/>
    <w:rsid w:val="007F39E7"/>
    <w:rsid w:val="007F3A94"/>
    <w:rsid w:val="007F3ACC"/>
    <w:rsid w:val="007F3ADC"/>
    <w:rsid w:val="007F3B89"/>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B0"/>
    <w:rsid w:val="007F6CBB"/>
    <w:rsid w:val="007F6D39"/>
    <w:rsid w:val="007F6D53"/>
    <w:rsid w:val="007F6E98"/>
    <w:rsid w:val="007F6F2C"/>
    <w:rsid w:val="007F70AB"/>
    <w:rsid w:val="007F70AE"/>
    <w:rsid w:val="007F718A"/>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847"/>
    <w:rsid w:val="00801939"/>
    <w:rsid w:val="008019B9"/>
    <w:rsid w:val="00801AF3"/>
    <w:rsid w:val="00801B65"/>
    <w:rsid w:val="00801D37"/>
    <w:rsid w:val="0080211C"/>
    <w:rsid w:val="00802188"/>
    <w:rsid w:val="00802295"/>
    <w:rsid w:val="008023A6"/>
    <w:rsid w:val="0080243C"/>
    <w:rsid w:val="008024B9"/>
    <w:rsid w:val="00802574"/>
    <w:rsid w:val="00802B00"/>
    <w:rsid w:val="00802CBF"/>
    <w:rsid w:val="00802D43"/>
    <w:rsid w:val="00802E67"/>
    <w:rsid w:val="0080318A"/>
    <w:rsid w:val="00803324"/>
    <w:rsid w:val="0080337F"/>
    <w:rsid w:val="0080345B"/>
    <w:rsid w:val="00803579"/>
    <w:rsid w:val="0080364C"/>
    <w:rsid w:val="00803819"/>
    <w:rsid w:val="00803B10"/>
    <w:rsid w:val="00803B88"/>
    <w:rsid w:val="00803CF1"/>
    <w:rsid w:val="00803FDF"/>
    <w:rsid w:val="00804011"/>
    <w:rsid w:val="00804066"/>
    <w:rsid w:val="0080432C"/>
    <w:rsid w:val="00804440"/>
    <w:rsid w:val="0080463D"/>
    <w:rsid w:val="0080478B"/>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7A4"/>
    <w:rsid w:val="00834883"/>
    <w:rsid w:val="00834A04"/>
    <w:rsid w:val="00834A62"/>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8E1"/>
    <w:rsid w:val="008408F5"/>
    <w:rsid w:val="0084098E"/>
    <w:rsid w:val="00840A68"/>
    <w:rsid w:val="00840ACA"/>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C5F"/>
    <w:rsid w:val="00842D9B"/>
    <w:rsid w:val="00842DBC"/>
    <w:rsid w:val="0084314E"/>
    <w:rsid w:val="0084315C"/>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C4"/>
    <w:rsid w:val="00850F67"/>
    <w:rsid w:val="00851185"/>
    <w:rsid w:val="0085131B"/>
    <w:rsid w:val="0085150A"/>
    <w:rsid w:val="00851865"/>
    <w:rsid w:val="00851971"/>
    <w:rsid w:val="00851A2E"/>
    <w:rsid w:val="00851C51"/>
    <w:rsid w:val="00851EB4"/>
    <w:rsid w:val="00851EB5"/>
    <w:rsid w:val="00851EE1"/>
    <w:rsid w:val="0085201A"/>
    <w:rsid w:val="008520B9"/>
    <w:rsid w:val="0085215A"/>
    <w:rsid w:val="00852221"/>
    <w:rsid w:val="00852234"/>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F8E"/>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4B"/>
    <w:rsid w:val="0088538F"/>
    <w:rsid w:val="0088573A"/>
    <w:rsid w:val="00885841"/>
    <w:rsid w:val="00885949"/>
    <w:rsid w:val="008859EB"/>
    <w:rsid w:val="00885BB6"/>
    <w:rsid w:val="00885CB3"/>
    <w:rsid w:val="00885DBF"/>
    <w:rsid w:val="00885E3F"/>
    <w:rsid w:val="00885E50"/>
    <w:rsid w:val="00885E82"/>
    <w:rsid w:val="0088615D"/>
    <w:rsid w:val="008861F5"/>
    <w:rsid w:val="00886554"/>
    <w:rsid w:val="008867ED"/>
    <w:rsid w:val="008869C7"/>
    <w:rsid w:val="00886FB2"/>
    <w:rsid w:val="008870AE"/>
    <w:rsid w:val="00887146"/>
    <w:rsid w:val="00887158"/>
    <w:rsid w:val="008871AA"/>
    <w:rsid w:val="00887260"/>
    <w:rsid w:val="00887267"/>
    <w:rsid w:val="0088728A"/>
    <w:rsid w:val="00887549"/>
    <w:rsid w:val="0088756A"/>
    <w:rsid w:val="00887798"/>
    <w:rsid w:val="008878C7"/>
    <w:rsid w:val="0088792F"/>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3BF"/>
    <w:rsid w:val="008934FE"/>
    <w:rsid w:val="0089355D"/>
    <w:rsid w:val="00893AF4"/>
    <w:rsid w:val="00893E9F"/>
    <w:rsid w:val="008940C5"/>
    <w:rsid w:val="00894216"/>
    <w:rsid w:val="0089429D"/>
    <w:rsid w:val="008942D5"/>
    <w:rsid w:val="008942E4"/>
    <w:rsid w:val="0089461B"/>
    <w:rsid w:val="00894995"/>
    <w:rsid w:val="00894A6A"/>
    <w:rsid w:val="00894B52"/>
    <w:rsid w:val="00894C3B"/>
    <w:rsid w:val="0089534A"/>
    <w:rsid w:val="008956E3"/>
    <w:rsid w:val="00895704"/>
    <w:rsid w:val="00895870"/>
    <w:rsid w:val="00895A52"/>
    <w:rsid w:val="00895CD6"/>
    <w:rsid w:val="00895D9A"/>
    <w:rsid w:val="00895EB7"/>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5F7F"/>
    <w:rsid w:val="008A6037"/>
    <w:rsid w:val="008A6219"/>
    <w:rsid w:val="008A622F"/>
    <w:rsid w:val="008A6369"/>
    <w:rsid w:val="008A6663"/>
    <w:rsid w:val="008A6731"/>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4A"/>
    <w:rsid w:val="008C0CA1"/>
    <w:rsid w:val="008C0E1A"/>
    <w:rsid w:val="008C0E27"/>
    <w:rsid w:val="008C0F92"/>
    <w:rsid w:val="008C0F9A"/>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C56"/>
    <w:rsid w:val="008C3D3E"/>
    <w:rsid w:val="008C3FF6"/>
    <w:rsid w:val="008C4347"/>
    <w:rsid w:val="008C44B9"/>
    <w:rsid w:val="008C45E5"/>
    <w:rsid w:val="008C4651"/>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CA9"/>
    <w:rsid w:val="008D2D1F"/>
    <w:rsid w:val="008D2D8C"/>
    <w:rsid w:val="008D2E04"/>
    <w:rsid w:val="008D2E2E"/>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C85"/>
    <w:rsid w:val="008D4F3D"/>
    <w:rsid w:val="008D537E"/>
    <w:rsid w:val="008D5407"/>
    <w:rsid w:val="008D5522"/>
    <w:rsid w:val="008D5541"/>
    <w:rsid w:val="008D5598"/>
    <w:rsid w:val="008D57C4"/>
    <w:rsid w:val="008D5B3E"/>
    <w:rsid w:val="008D5C81"/>
    <w:rsid w:val="008D5E86"/>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1EF5"/>
    <w:rsid w:val="008E24CF"/>
    <w:rsid w:val="008E2527"/>
    <w:rsid w:val="008E274C"/>
    <w:rsid w:val="008E2B6E"/>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C58"/>
    <w:rsid w:val="008E3D5F"/>
    <w:rsid w:val="008E3E73"/>
    <w:rsid w:val="008E3F0E"/>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22E"/>
    <w:rsid w:val="008E72A2"/>
    <w:rsid w:val="008E74A2"/>
    <w:rsid w:val="008E74B2"/>
    <w:rsid w:val="008E7653"/>
    <w:rsid w:val="008E793F"/>
    <w:rsid w:val="008E7A7E"/>
    <w:rsid w:val="008E7DFA"/>
    <w:rsid w:val="008E7F65"/>
    <w:rsid w:val="008E7FB9"/>
    <w:rsid w:val="008F027A"/>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C52"/>
    <w:rsid w:val="00922CE2"/>
    <w:rsid w:val="00922D87"/>
    <w:rsid w:val="00922DD0"/>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E9"/>
    <w:rsid w:val="00937817"/>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856"/>
    <w:rsid w:val="009628AB"/>
    <w:rsid w:val="00962A3E"/>
    <w:rsid w:val="00962A99"/>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5B2"/>
    <w:rsid w:val="00974C18"/>
    <w:rsid w:val="00974F08"/>
    <w:rsid w:val="00975010"/>
    <w:rsid w:val="009751D4"/>
    <w:rsid w:val="00975781"/>
    <w:rsid w:val="00975799"/>
    <w:rsid w:val="00975899"/>
    <w:rsid w:val="00975B5E"/>
    <w:rsid w:val="00975D6D"/>
    <w:rsid w:val="00976004"/>
    <w:rsid w:val="00976722"/>
    <w:rsid w:val="0097699E"/>
    <w:rsid w:val="009769A4"/>
    <w:rsid w:val="00976C71"/>
    <w:rsid w:val="00976CA6"/>
    <w:rsid w:val="00976FC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ACB"/>
    <w:rsid w:val="00984C26"/>
    <w:rsid w:val="00984CEF"/>
    <w:rsid w:val="00984D85"/>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46B"/>
    <w:rsid w:val="0099059E"/>
    <w:rsid w:val="00990ABD"/>
    <w:rsid w:val="00990C57"/>
    <w:rsid w:val="00990CF7"/>
    <w:rsid w:val="00990DC0"/>
    <w:rsid w:val="00990E09"/>
    <w:rsid w:val="00990E8B"/>
    <w:rsid w:val="00990ED5"/>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C59"/>
    <w:rsid w:val="00993C77"/>
    <w:rsid w:val="00993E62"/>
    <w:rsid w:val="00993EFC"/>
    <w:rsid w:val="0099449B"/>
    <w:rsid w:val="009944A6"/>
    <w:rsid w:val="00994642"/>
    <w:rsid w:val="00994670"/>
    <w:rsid w:val="00994811"/>
    <w:rsid w:val="00994A9A"/>
    <w:rsid w:val="00994AFB"/>
    <w:rsid w:val="00994B0E"/>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411"/>
    <w:rsid w:val="009A0427"/>
    <w:rsid w:val="009A0550"/>
    <w:rsid w:val="009A067B"/>
    <w:rsid w:val="009A0733"/>
    <w:rsid w:val="009A0742"/>
    <w:rsid w:val="009A0A15"/>
    <w:rsid w:val="009A0BA8"/>
    <w:rsid w:val="009A0CCD"/>
    <w:rsid w:val="009A0DE7"/>
    <w:rsid w:val="009A0FC1"/>
    <w:rsid w:val="009A10DA"/>
    <w:rsid w:val="009A11F6"/>
    <w:rsid w:val="009A16DF"/>
    <w:rsid w:val="009A17C1"/>
    <w:rsid w:val="009A1BAC"/>
    <w:rsid w:val="009A1C09"/>
    <w:rsid w:val="009A1FAC"/>
    <w:rsid w:val="009A20DA"/>
    <w:rsid w:val="009A25C8"/>
    <w:rsid w:val="009A2A54"/>
    <w:rsid w:val="009A2D35"/>
    <w:rsid w:val="009A2F74"/>
    <w:rsid w:val="009A3042"/>
    <w:rsid w:val="009A3094"/>
    <w:rsid w:val="009A3123"/>
    <w:rsid w:val="009A31A5"/>
    <w:rsid w:val="009A3481"/>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3C"/>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0EF"/>
    <w:rsid w:val="009C75F3"/>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D72"/>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DB8"/>
    <w:rsid w:val="009F0060"/>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E3E"/>
    <w:rsid w:val="009F70C6"/>
    <w:rsid w:val="009F714D"/>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8FF"/>
    <w:rsid w:val="00A34B37"/>
    <w:rsid w:val="00A34BAC"/>
    <w:rsid w:val="00A34BBD"/>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7C4"/>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FE"/>
    <w:rsid w:val="00A6090A"/>
    <w:rsid w:val="00A60957"/>
    <w:rsid w:val="00A60B27"/>
    <w:rsid w:val="00A60B49"/>
    <w:rsid w:val="00A60B6E"/>
    <w:rsid w:val="00A60DD2"/>
    <w:rsid w:val="00A60EAD"/>
    <w:rsid w:val="00A610B2"/>
    <w:rsid w:val="00A6146C"/>
    <w:rsid w:val="00A61613"/>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24B"/>
    <w:rsid w:val="00A7650E"/>
    <w:rsid w:val="00A76DA0"/>
    <w:rsid w:val="00A76DFB"/>
    <w:rsid w:val="00A76FAD"/>
    <w:rsid w:val="00A77222"/>
    <w:rsid w:val="00A7736B"/>
    <w:rsid w:val="00A775A9"/>
    <w:rsid w:val="00A776DF"/>
    <w:rsid w:val="00A77A92"/>
    <w:rsid w:val="00A77E21"/>
    <w:rsid w:val="00A77EF4"/>
    <w:rsid w:val="00A77F9D"/>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B28"/>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C9"/>
    <w:rsid w:val="00AA5213"/>
    <w:rsid w:val="00AA54B6"/>
    <w:rsid w:val="00AA54D5"/>
    <w:rsid w:val="00AA5631"/>
    <w:rsid w:val="00AA56BD"/>
    <w:rsid w:val="00AA570C"/>
    <w:rsid w:val="00AA572A"/>
    <w:rsid w:val="00AA5769"/>
    <w:rsid w:val="00AA5C94"/>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38C"/>
    <w:rsid w:val="00AC24ED"/>
    <w:rsid w:val="00AC2798"/>
    <w:rsid w:val="00AC28A3"/>
    <w:rsid w:val="00AC28AB"/>
    <w:rsid w:val="00AC2B59"/>
    <w:rsid w:val="00AC30DB"/>
    <w:rsid w:val="00AC3231"/>
    <w:rsid w:val="00AC325A"/>
    <w:rsid w:val="00AC3265"/>
    <w:rsid w:val="00AC3269"/>
    <w:rsid w:val="00AC342C"/>
    <w:rsid w:val="00AC3620"/>
    <w:rsid w:val="00AC36AF"/>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70"/>
    <w:rsid w:val="00AE0274"/>
    <w:rsid w:val="00AE03B1"/>
    <w:rsid w:val="00AE067D"/>
    <w:rsid w:val="00AE092B"/>
    <w:rsid w:val="00AE0AB6"/>
    <w:rsid w:val="00AE0ABD"/>
    <w:rsid w:val="00AE0BD1"/>
    <w:rsid w:val="00AE0E85"/>
    <w:rsid w:val="00AE1295"/>
    <w:rsid w:val="00AE1336"/>
    <w:rsid w:val="00AE1383"/>
    <w:rsid w:val="00AE1403"/>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618"/>
    <w:rsid w:val="00AF09DD"/>
    <w:rsid w:val="00AF09EA"/>
    <w:rsid w:val="00AF0A4A"/>
    <w:rsid w:val="00AF0D75"/>
    <w:rsid w:val="00AF0EEB"/>
    <w:rsid w:val="00AF114F"/>
    <w:rsid w:val="00AF1165"/>
    <w:rsid w:val="00AF15B8"/>
    <w:rsid w:val="00AF16D1"/>
    <w:rsid w:val="00AF16D3"/>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ADA"/>
    <w:rsid w:val="00AF5DA7"/>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3FC3"/>
    <w:rsid w:val="00B03FCF"/>
    <w:rsid w:val="00B0406A"/>
    <w:rsid w:val="00B041EA"/>
    <w:rsid w:val="00B044F7"/>
    <w:rsid w:val="00B0461D"/>
    <w:rsid w:val="00B04780"/>
    <w:rsid w:val="00B0488C"/>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A4"/>
    <w:rsid w:val="00B069FC"/>
    <w:rsid w:val="00B069FE"/>
    <w:rsid w:val="00B06C99"/>
    <w:rsid w:val="00B06DF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3DD"/>
    <w:rsid w:val="00B11AA9"/>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D46"/>
    <w:rsid w:val="00B13D53"/>
    <w:rsid w:val="00B13EB8"/>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C6B"/>
    <w:rsid w:val="00B15C8A"/>
    <w:rsid w:val="00B15DF0"/>
    <w:rsid w:val="00B1600F"/>
    <w:rsid w:val="00B162AF"/>
    <w:rsid w:val="00B16944"/>
    <w:rsid w:val="00B1695B"/>
    <w:rsid w:val="00B16C5B"/>
    <w:rsid w:val="00B16CDD"/>
    <w:rsid w:val="00B16DFC"/>
    <w:rsid w:val="00B16FA1"/>
    <w:rsid w:val="00B16FCA"/>
    <w:rsid w:val="00B1708C"/>
    <w:rsid w:val="00B172B3"/>
    <w:rsid w:val="00B17506"/>
    <w:rsid w:val="00B17CCB"/>
    <w:rsid w:val="00B17D65"/>
    <w:rsid w:val="00B17DE5"/>
    <w:rsid w:val="00B2013C"/>
    <w:rsid w:val="00B202B3"/>
    <w:rsid w:val="00B204B2"/>
    <w:rsid w:val="00B20721"/>
    <w:rsid w:val="00B20767"/>
    <w:rsid w:val="00B20859"/>
    <w:rsid w:val="00B208C2"/>
    <w:rsid w:val="00B20B4B"/>
    <w:rsid w:val="00B20FEB"/>
    <w:rsid w:val="00B21393"/>
    <w:rsid w:val="00B21579"/>
    <w:rsid w:val="00B2173A"/>
    <w:rsid w:val="00B21996"/>
    <w:rsid w:val="00B21C2E"/>
    <w:rsid w:val="00B21EED"/>
    <w:rsid w:val="00B21F72"/>
    <w:rsid w:val="00B21FD6"/>
    <w:rsid w:val="00B22084"/>
    <w:rsid w:val="00B221B2"/>
    <w:rsid w:val="00B222C9"/>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B4"/>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4B6"/>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54"/>
    <w:rsid w:val="00B422BB"/>
    <w:rsid w:val="00B42625"/>
    <w:rsid w:val="00B42631"/>
    <w:rsid w:val="00B4277E"/>
    <w:rsid w:val="00B428DB"/>
    <w:rsid w:val="00B42906"/>
    <w:rsid w:val="00B42968"/>
    <w:rsid w:val="00B429D3"/>
    <w:rsid w:val="00B42ABC"/>
    <w:rsid w:val="00B42B49"/>
    <w:rsid w:val="00B42F03"/>
    <w:rsid w:val="00B430BB"/>
    <w:rsid w:val="00B43158"/>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80"/>
    <w:rsid w:val="00B517B0"/>
    <w:rsid w:val="00B51833"/>
    <w:rsid w:val="00B51AE0"/>
    <w:rsid w:val="00B51BCC"/>
    <w:rsid w:val="00B51C31"/>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943"/>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9D9"/>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246"/>
    <w:rsid w:val="00B8365A"/>
    <w:rsid w:val="00B8369D"/>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FC8"/>
    <w:rsid w:val="00BA7FFE"/>
    <w:rsid w:val="00BB00E1"/>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3F"/>
    <w:rsid w:val="00BC10C4"/>
    <w:rsid w:val="00BC111E"/>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5B"/>
    <w:rsid w:val="00BC5F63"/>
    <w:rsid w:val="00BC5FAB"/>
    <w:rsid w:val="00BC6107"/>
    <w:rsid w:val="00BC61C3"/>
    <w:rsid w:val="00BC62B8"/>
    <w:rsid w:val="00BC635A"/>
    <w:rsid w:val="00BC6360"/>
    <w:rsid w:val="00BC6368"/>
    <w:rsid w:val="00BC64B5"/>
    <w:rsid w:val="00BC66E2"/>
    <w:rsid w:val="00BC73AE"/>
    <w:rsid w:val="00BC77E1"/>
    <w:rsid w:val="00BC7943"/>
    <w:rsid w:val="00BC7945"/>
    <w:rsid w:val="00BC794D"/>
    <w:rsid w:val="00BC7EB8"/>
    <w:rsid w:val="00BD0000"/>
    <w:rsid w:val="00BD00B6"/>
    <w:rsid w:val="00BD0132"/>
    <w:rsid w:val="00BD0178"/>
    <w:rsid w:val="00BD01BC"/>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65"/>
    <w:rsid w:val="00BD21E9"/>
    <w:rsid w:val="00BD2253"/>
    <w:rsid w:val="00BD2258"/>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10B6"/>
    <w:rsid w:val="00BE12D6"/>
    <w:rsid w:val="00BE14D7"/>
    <w:rsid w:val="00BE15E4"/>
    <w:rsid w:val="00BE182D"/>
    <w:rsid w:val="00BE1B6C"/>
    <w:rsid w:val="00BE1B8F"/>
    <w:rsid w:val="00BE1C47"/>
    <w:rsid w:val="00BE1ED7"/>
    <w:rsid w:val="00BE1F45"/>
    <w:rsid w:val="00BE21E6"/>
    <w:rsid w:val="00BE2562"/>
    <w:rsid w:val="00BE25F4"/>
    <w:rsid w:val="00BE264F"/>
    <w:rsid w:val="00BE2962"/>
    <w:rsid w:val="00BE2A2A"/>
    <w:rsid w:val="00BE2CEF"/>
    <w:rsid w:val="00BE2D6B"/>
    <w:rsid w:val="00BE2DDF"/>
    <w:rsid w:val="00BE2F7B"/>
    <w:rsid w:val="00BE2FF9"/>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32D"/>
    <w:rsid w:val="00C053C6"/>
    <w:rsid w:val="00C054C9"/>
    <w:rsid w:val="00C055A1"/>
    <w:rsid w:val="00C055EE"/>
    <w:rsid w:val="00C056F6"/>
    <w:rsid w:val="00C0570B"/>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08"/>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0B6"/>
    <w:rsid w:val="00C232F3"/>
    <w:rsid w:val="00C2340D"/>
    <w:rsid w:val="00C23494"/>
    <w:rsid w:val="00C23518"/>
    <w:rsid w:val="00C236A3"/>
    <w:rsid w:val="00C2398C"/>
    <w:rsid w:val="00C239F4"/>
    <w:rsid w:val="00C23BBD"/>
    <w:rsid w:val="00C23C56"/>
    <w:rsid w:val="00C23CC3"/>
    <w:rsid w:val="00C244C9"/>
    <w:rsid w:val="00C24667"/>
    <w:rsid w:val="00C247A1"/>
    <w:rsid w:val="00C24A58"/>
    <w:rsid w:val="00C24CF8"/>
    <w:rsid w:val="00C24DEA"/>
    <w:rsid w:val="00C24E0F"/>
    <w:rsid w:val="00C24E22"/>
    <w:rsid w:val="00C24EF5"/>
    <w:rsid w:val="00C24FC4"/>
    <w:rsid w:val="00C24FCE"/>
    <w:rsid w:val="00C2513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770"/>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C19"/>
    <w:rsid w:val="00C64E88"/>
    <w:rsid w:val="00C64E91"/>
    <w:rsid w:val="00C64ECC"/>
    <w:rsid w:val="00C64F58"/>
    <w:rsid w:val="00C65160"/>
    <w:rsid w:val="00C65226"/>
    <w:rsid w:val="00C653DC"/>
    <w:rsid w:val="00C6558A"/>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B4D"/>
    <w:rsid w:val="00C67C85"/>
    <w:rsid w:val="00C67DBC"/>
    <w:rsid w:val="00C67EFD"/>
    <w:rsid w:val="00C67F6B"/>
    <w:rsid w:val="00C67FB2"/>
    <w:rsid w:val="00C67FC7"/>
    <w:rsid w:val="00C67FDC"/>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F68"/>
    <w:rsid w:val="00C87FF4"/>
    <w:rsid w:val="00C901EE"/>
    <w:rsid w:val="00C9029F"/>
    <w:rsid w:val="00C903D9"/>
    <w:rsid w:val="00C903EE"/>
    <w:rsid w:val="00C908E3"/>
    <w:rsid w:val="00C90955"/>
    <w:rsid w:val="00C90B29"/>
    <w:rsid w:val="00C90BDD"/>
    <w:rsid w:val="00C90CA6"/>
    <w:rsid w:val="00C90DCC"/>
    <w:rsid w:val="00C9136D"/>
    <w:rsid w:val="00C913AC"/>
    <w:rsid w:val="00C91455"/>
    <w:rsid w:val="00C915FC"/>
    <w:rsid w:val="00C9178E"/>
    <w:rsid w:val="00C91A5E"/>
    <w:rsid w:val="00C91ABD"/>
    <w:rsid w:val="00C91ADF"/>
    <w:rsid w:val="00C91B27"/>
    <w:rsid w:val="00C91FCD"/>
    <w:rsid w:val="00C92164"/>
    <w:rsid w:val="00C92255"/>
    <w:rsid w:val="00C922B3"/>
    <w:rsid w:val="00C926F4"/>
    <w:rsid w:val="00C9281B"/>
    <w:rsid w:val="00C92A31"/>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D7"/>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6A7"/>
    <w:rsid w:val="00CB28F0"/>
    <w:rsid w:val="00CB2901"/>
    <w:rsid w:val="00CB2980"/>
    <w:rsid w:val="00CB2B62"/>
    <w:rsid w:val="00CB2E1E"/>
    <w:rsid w:val="00CB2EAD"/>
    <w:rsid w:val="00CB2F64"/>
    <w:rsid w:val="00CB2FFE"/>
    <w:rsid w:val="00CB3047"/>
    <w:rsid w:val="00CB3455"/>
    <w:rsid w:val="00CB369D"/>
    <w:rsid w:val="00CB398C"/>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6EE5"/>
    <w:rsid w:val="00CB70CB"/>
    <w:rsid w:val="00CB7112"/>
    <w:rsid w:val="00CB7505"/>
    <w:rsid w:val="00CB7532"/>
    <w:rsid w:val="00CB763D"/>
    <w:rsid w:val="00CB76D8"/>
    <w:rsid w:val="00CB7895"/>
    <w:rsid w:val="00CB7915"/>
    <w:rsid w:val="00CB7B6C"/>
    <w:rsid w:val="00CB7CF3"/>
    <w:rsid w:val="00CB7E61"/>
    <w:rsid w:val="00CB7E92"/>
    <w:rsid w:val="00CB7E9B"/>
    <w:rsid w:val="00CB7F96"/>
    <w:rsid w:val="00CC0203"/>
    <w:rsid w:val="00CC0434"/>
    <w:rsid w:val="00CC057B"/>
    <w:rsid w:val="00CC0702"/>
    <w:rsid w:val="00CC0776"/>
    <w:rsid w:val="00CC0C19"/>
    <w:rsid w:val="00CC0C70"/>
    <w:rsid w:val="00CC0C9C"/>
    <w:rsid w:val="00CC0FF5"/>
    <w:rsid w:val="00CC118F"/>
    <w:rsid w:val="00CC18EB"/>
    <w:rsid w:val="00CC19B5"/>
    <w:rsid w:val="00CC1C5B"/>
    <w:rsid w:val="00CC1E21"/>
    <w:rsid w:val="00CC1E9E"/>
    <w:rsid w:val="00CC1EDE"/>
    <w:rsid w:val="00CC204B"/>
    <w:rsid w:val="00CC212F"/>
    <w:rsid w:val="00CC228B"/>
    <w:rsid w:val="00CC253D"/>
    <w:rsid w:val="00CC26E8"/>
    <w:rsid w:val="00CC27C5"/>
    <w:rsid w:val="00CC27E2"/>
    <w:rsid w:val="00CC2827"/>
    <w:rsid w:val="00CC2AE5"/>
    <w:rsid w:val="00CC2AF7"/>
    <w:rsid w:val="00CC2BED"/>
    <w:rsid w:val="00CC2CC2"/>
    <w:rsid w:val="00CC2F6C"/>
    <w:rsid w:val="00CC3181"/>
    <w:rsid w:val="00CC332B"/>
    <w:rsid w:val="00CC338B"/>
    <w:rsid w:val="00CC35F2"/>
    <w:rsid w:val="00CC36EF"/>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C6F"/>
    <w:rsid w:val="00CD1D3B"/>
    <w:rsid w:val="00CD20B3"/>
    <w:rsid w:val="00CD2188"/>
    <w:rsid w:val="00CD21ED"/>
    <w:rsid w:val="00CD23E3"/>
    <w:rsid w:val="00CD249A"/>
    <w:rsid w:val="00CD2601"/>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501D"/>
    <w:rsid w:val="00CD5086"/>
    <w:rsid w:val="00CD50AE"/>
    <w:rsid w:val="00CD5360"/>
    <w:rsid w:val="00CD5648"/>
    <w:rsid w:val="00CD5696"/>
    <w:rsid w:val="00CD5782"/>
    <w:rsid w:val="00CD58F5"/>
    <w:rsid w:val="00CD5BE9"/>
    <w:rsid w:val="00CD5E55"/>
    <w:rsid w:val="00CD5EB6"/>
    <w:rsid w:val="00CD5F7D"/>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F9D"/>
    <w:rsid w:val="00CF0028"/>
    <w:rsid w:val="00CF049A"/>
    <w:rsid w:val="00CF0650"/>
    <w:rsid w:val="00CF06A9"/>
    <w:rsid w:val="00CF09B0"/>
    <w:rsid w:val="00CF0AC0"/>
    <w:rsid w:val="00CF0AFA"/>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31"/>
    <w:rsid w:val="00CF6C0E"/>
    <w:rsid w:val="00CF6CCB"/>
    <w:rsid w:val="00CF70A9"/>
    <w:rsid w:val="00CF729E"/>
    <w:rsid w:val="00CF7452"/>
    <w:rsid w:val="00CF7612"/>
    <w:rsid w:val="00CF7739"/>
    <w:rsid w:val="00CF7B99"/>
    <w:rsid w:val="00CF7BF5"/>
    <w:rsid w:val="00D007B5"/>
    <w:rsid w:val="00D00A23"/>
    <w:rsid w:val="00D00A53"/>
    <w:rsid w:val="00D00C42"/>
    <w:rsid w:val="00D00CB4"/>
    <w:rsid w:val="00D00D80"/>
    <w:rsid w:val="00D01017"/>
    <w:rsid w:val="00D01049"/>
    <w:rsid w:val="00D012D7"/>
    <w:rsid w:val="00D0134C"/>
    <w:rsid w:val="00D0138A"/>
    <w:rsid w:val="00D01833"/>
    <w:rsid w:val="00D01A43"/>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97"/>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61"/>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F14"/>
    <w:rsid w:val="00D23054"/>
    <w:rsid w:val="00D23060"/>
    <w:rsid w:val="00D23281"/>
    <w:rsid w:val="00D23527"/>
    <w:rsid w:val="00D23539"/>
    <w:rsid w:val="00D236EF"/>
    <w:rsid w:val="00D237E2"/>
    <w:rsid w:val="00D238FD"/>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15F"/>
    <w:rsid w:val="00D3537D"/>
    <w:rsid w:val="00D353C6"/>
    <w:rsid w:val="00D35538"/>
    <w:rsid w:val="00D35574"/>
    <w:rsid w:val="00D357ED"/>
    <w:rsid w:val="00D35817"/>
    <w:rsid w:val="00D35965"/>
    <w:rsid w:val="00D35C38"/>
    <w:rsid w:val="00D35EEE"/>
    <w:rsid w:val="00D35F70"/>
    <w:rsid w:val="00D35FC3"/>
    <w:rsid w:val="00D35FFF"/>
    <w:rsid w:val="00D360A7"/>
    <w:rsid w:val="00D362A8"/>
    <w:rsid w:val="00D364F6"/>
    <w:rsid w:val="00D365C0"/>
    <w:rsid w:val="00D366D1"/>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455"/>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CE8"/>
    <w:rsid w:val="00D51D7B"/>
    <w:rsid w:val="00D51DBE"/>
    <w:rsid w:val="00D51E6F"/>
    <w:rsid w:val="00D52039"/>
    <w:rsid w:val="00D520EE"/>
    <w:rsid w:val="00D522DB"/>
    <w:rsid w:val="00D523FE"/>
    <w:rsid w:val="00D52676"/>
    <w:rsid w:val="00D52725"/>
    <w:rsid w:val="00D528C1"/>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B5"/>
    <w:rsid w:val="00D547F5"/>
    <w:rsid w:val="00D54B26"/>
    <w:rsid w:val="00D54B51"/>
    <w:rsid w:val="00D54B93"/>
    <w:rsid w:val="00D54DAC"/>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8F1"/>
    <w:rsid w:val="00D709EC"/>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C5"/>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566"/>
    <w:rsid w:val="00D85802"/>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3A3"/>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209A"/>
    <w:rsid w:val="00DA23D3"/>
    <w:rsid w:val="00DA263D"/>
    <w:rsid w:val="00DA275F"/>
    <w:rsid w:val="00DA28A8"/>
    <w:rsid w:val="00DA2B77"/>
    <w:rsid w:val="00DA2CDB"/>
    <w:rsid w:val="00DA2D2B"/>
    <w:rsid w:val="00DA2D6C"/>
    <w:rsid w:val="00DA2FC8"/>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49E"/>
    <w:rsid w:val="00DA6706"/>
    <w:rsid w:val="00DA6871"/>
    <w:rsid w:val="00DA6890"/>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F4"/>
    <w:rsid w:val="00DB0A8C"/>
    <w:rsid w:val="00DB111C"/>
    <w:rsid w:val="00DB1387"/>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5E5"/>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A3C"/>
    <w:rsid w:val="00DD4B3A"/>
    <w:rsid w:val="00DD4B6C"/>
    <w:rsid w:val="00DD4DD6"/>
    <w:rsid w:val="00DD4E99"/>
    <w:rsid w:val="00DD55FC"/>
    <w:rsid w:val="00DD5640"/>
    <w:rsid w:val="00DD56A3"/>
    <w:rsid w:val="00DD5730"/>
    <w:rsid w:val="00DD5C05"/>
    <w:rsid w:val="00DD5C58"/>
    <w:rsid w:val="00DD5CB8"/>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92B"/>
    <w:rsid w:val="00DD79D0"/>
    <w:rsid w:val="00DD7AE9"/>
    <w:rsid w:val="00DD7DF8"/>
    <w:rsid w:val="00DE0195"/>
    <w:rsid w:val="00DE02D4"/>
    <w:rsid w:val="00DE0307"/>
    <w:rsid w:val="00DE04F8"/>
    <w:rsid w:val="00DE0615"/>
    <w:rsid w:val="00DE07DE"/>
    <w:rsid w:val="00DE0A30"/>
    <w:rsid w:val="00DE0AD7"/>
    <w:rsid w:val="00DE0CA6"/>
    <w:rsid w:val="00DE0D73"/>
    <w:rsid w:val="00DE10BC"/>
    <w:rsid w:val="00DE134F"/>
    <w:rsid w:val="00DE15AE"/>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B3"/>
    <w:rsid w:val="00DE53E7"/>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A"/>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ED6"/>
    <w:rsid w:val="00DF3F52"/>
    <w:rsid w:val="00DF40CE"/>
    <w:rsid w:val="00DF4376"/>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FEC"/>
    <w:rsid w:val="00E1002F"/>
    <w:rsid w:val="00E102A3"/>
    <w:rsid w:val="00E10312"/>
    <w:rsid w:val="00E10395"/>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21F"/>
    <w:rsid w:val="00E16307"/>
    <w:rsid w:val="00E16382"/>
    <w:rsid w:val="00E166EF"/>
    <w:rsid w:val="00E167D3"/>
    <w:rsid w:val="00E16979"/>
    <w:rsid w:val="00E16DB5"/>
    <w:rsid w:val="00E16FF8"/>
    <w:rsid w:val="00E17227"/>
    <w:rsid w:val="00E1749B"/>
    <w:rsid w:val="00E174E2"/>
    <w:rsid w:val="00E1752C"/>
    <w:rsid w:val="00E1756B"/>
    <w:rsid w:val="00E176D5"/>
    <w:rsid w:val="00E1790C"/>
    <w:rsid w:val="00E17DD1"/>
    <w:rsid w:val="00E20292"/>
    <w:rsid w:val="00E202FE"/>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6F1"/>
    <w:rsid w:val="00E25700"/>
    <w:rsid w:val="00E2580F"/>
    <w:rsid w:val="00E25D69"/>
    <w:rsid w:val="00E25EED"/>
    <w:rsid w:val="00E25F9A"/>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B9"/>
    <w:rsid w:val="00E33F28"/>
    <w:rsid w:val="00E340A7"/>
    <w:rsid w:val="00E34105"/>
    <w:rsid w:val="00E34991"/>
    <w:rsid w:val="00E34DA7"/>
    <w:rsid w:val="00E34DB6"/>
    <w:rsid w:val="00E34EC4"/>
    <w:rsid w:val="00E34EDA"/>
    <w:rsid w:val="00E34EDF"/>
    <w:rsid w:val="00E34F63"/>
    <w:rsid w:val="00E350D2"/>
    <w:rsid w:val="00E35512"/>
    <w:rsid w:val="00E35523"/>
    <w:rsid w:val="00E35795"/>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B74"/>
    <w:rsid w:val="00E41B7F"/>
    <w:rsid w:val="00E41BFB"/>
    <w:rsid w:val="00E41D55"/>
    <w:rsid w:val="00E41E54"/>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DD"/>
    <w:rsid w:val="00E44A9D"/>
    <w:rsid w:val="00E44B31"/>
    <w:rsid w:val="00E44BF2"/>
    <w:rsid w:val="00E44D3B"/>
    <w:rsid w:val="00E44D53"/>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BD3"/>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348"/>
    <w:rsid w:val="00E558C1"/>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1E3"/>
    <w:rsid w:val="00E6326A"/>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60BE"/>
    <w:rsid w:val="00E86197"/>
    <w:rsid w:val="00E861F6"/>
    <w:rsid w:val="00E8630B"/>
    <w:rsid w:val="00E86334"/>
    <w:rsid w:val="00E865E8"/>
    <w:rsid w:val="00E867B1"/>
    <w:rsid w:val="00E86A95"/>
    <w:rsid w:val="00E86BCB"/>
    <w:rsid w:val="00E86C64"/>
    <w:rsid w:val="00E86CDA"/>
    <w:rsid w:val="00E87183"/>
    <w:rsid w:val="00E87543"/>
    <w:rsid w:val="00E87722"/>
    <w:rsid w:val="00E879BB"/>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2F05"/>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DDC"/>
    <w:rsid w:val="00EB6EDA"/>
    <w:rsid w:val="00EB7029"/>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9CD"/>
    <w:rsid w:val="00EC2A6C"/>
    <w:rsid w:val="00EC2B20"/>
    <w:rsid w:val="00EC2BE4"/>
    <w:rsid w:val="00EC2ED1"/>
    <w:rsid w:val="00EC2FEF"/>
    <w:rsid w:val="00EC3114"/>
    <w:rsid w:val="00EC3153"/>
    <w:rsid w:val="00EC31EE"/>
    <w:rsid w:val="00EC324B"/>
    <w:rsid w:val="00EC3316"/>
    <w:rsid w:val="00EC3493"/>
    <w:rsid w:val="00EC3BD2"/>
    <w:rsid w:val="00EC3D5D"/>
    <w:rsid w:val="00EC40C1"/>
    <w:rsid w:val="00EC41D4"/>
    <w:rsid w:val="00EC41F4"/>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A2B"/>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72BB"/>
    <w:rsid w:val="00ED738E"/>
    <w:rsid w:val="00ED7392"/>
    <w:rsid w:val="00ED74E2"/>
    <w:rsid w:val="00ED757E"/>
    <w:rsid w:val="00ED75E5"/>
    <w:rsid w:val="00ED77A0"/>
    <w:rsid w:val="00ED7AF2"/>
    <w:rsid w:val="00ED7CC0"/>
    <w:rsid w:val="00ED7D34"/>
    <w:rsid w:val="00EE0134"/>
    <w:rsid w:val="00EE038F"/>
    <w:rsid w:val="00EE03E7"/>
    <w:rsid w:val="00EE0509"/>
    <w:rsid w:val="00EE0C41"/>
    <w:rsid w:val="00EE0C4A"/>
    <w:rsid w:val="00EE0D58"/>
    <w:rsid w:val="00EE0D68"/>
    <w:rsid w:val="00EE0DD3"/>
    <w:rsid w:val="00EE0F1E"/>
    <w:rsid w:val="00EE10A4"/>
    <w:rsid w:val="00EE10F0"/>
    <w:rsid w:val="00EE1159"/>
    <w:rsid w:val="00EE1177"/>
    <w:rsid w:val="00EE11AD"/>
    <w:rsid w:val="00EE12C3"/>
    <w:rsid w:val="00EE12EC"/>
    <w:rsid w:val="00EE14B3"/>
    <w:rsid w:val="00EE16D4"/>
    <w:rsid w:val="00EE1777"/>
    <w:rsid w:val="00EE189B"/>
    <w:rsid w:val="00EE18EC"/>
    <w:rsid w:val="00EE1D2E"/>
    <w:rsid w:val="00EE1F40"/>
    <w:rsid w:val="00EE231D"/>
    <w:rsid w:val="00EE2338"/>
    <w:rsid w:val="00EE260B"/>
    <w:rsid w:val="00EE28C3"/>
    <w:rsid w:val="00EE2966"/>
    <w:rsid w:val="00EE2AF5"/>
    <w:rsid w:val="00EE2CB7"/>
    <w:rsid w:val="00EE2E38"/>
    <w:rsid w:val="00EE2EC1"/>
    <w:rsid w:val="00EE2FCE"/>
    <w:rsid w:val="00EE2FD2"/>
    <w:rsid w:val="00EE35EE"/>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9E6"/>
    <w:rsid w:val="00EF5F35"/>
    <w:rsid w:val="00EF5F9F"/>
    <w:rsid w:val="00EF60F7"/>
    <w:rsid w:val="00EF6373"/>
    <w:rsid w:val="00EF63FF"/>
    <w:rsid w:val="00EF643F"/>
    <w:rsid w:val="00EF6542"/>
    <w:rsid w:val="00EF668F"/>
    <w:rsid w:val="00EF6703"/>
    <w:rsid w:val="00EF68EA"/>
    <w:rsid w:val="00EF69BB"/>
    <w:rsid w:val="00EF6C95"/>
    <w:rsid w:val="00EF6CCD"/>
    <w:rsid w:val="00EF6E56"/>
    <w:rsid w:val="00EF6E75"/>
    <w:rsid w:val="00EF7959"/>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55"/>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9D"/>
    <w:rsid w:val="00F105B2"/>
    <w:rsid w:val="00F108F9"/>
    <w:rsid w:val="00F10935"/>
    <w:rsid w:val="00F10972"/>
    <w:rsid w:val="00F10AB6"/>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FCF"/>
    <w:rsid w:val="00F16025"/>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4DD"/>
    <w:rsid w:val="00F2459D"/>
    <w:rsid w:val="00F247B3"/>
    <w:rsid w:val="00F24A01"/>
    <w:rsid w:val="00F24B4B"/>
    <w:rsid w:val="00F24B99"/>
    <w:rsid w:val="00F24CA1"/>
    <w:rsid w:val="00F25039"/>
    <w:rsid w:val="00F251D8"/>
    <w:rsid w:val="00F256E6"/>
    <w:rsid w:val="00F25B29"/>
    <w:rsid w:val="00F25C21"/>
    <w:rsid w:val="00F25F67"/>
    <w:rsid w:val="00F26065"/>
    <w:rsid w:val="00F263AB"/>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90"/>
    <w:rsid w:val="00F30FE7"/>
    <w:rsid w:val="00F313BE"/>
    <w:rsid w:val="00F313C2"/>
    <w:rsid w:val="00F315FA"/>
    <w:rsid w:val="00F316AC"/>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E57"/>
    <w:rsid w:val="00F44138"/>
    <w:rsid w:val="00F444C5"/>
    <w:rsid w:val="00F44538"/>
    <w:rsid w:val="00F44600"/>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67"/>
    <w:rsid w:val="00F529B1"/>
    <w:rsid w:val="00F52DC2"/>
    <w:rsid w:val="00F52FDB"/>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6F"/>
    <w:rsid w:val="00F54FBE"/>
    <w:rsid w:val="00F553F6"/>
    <w:rsid w:val="00F555AE"/>
    <w:rsid w:val="00F55649"/>
    <w:rsid w:val="00F55664"/>
    <w:rsid w:val="00F5569D"/>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E2"/>
    <w:rsid w:val="00F62E3C"/>
    <w:rsid w:val="00F633AE"/>
    <w:rsid w:val="00F63495"/>
    <w:rsid w:val="00F63529"/>
    <w:rsid w:val="00F6385B"/>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6E3E"/>
    <w:rsid w:val="00FD7130"/>
    <w:rsid w:val="00FD7181"/>
    <w:rsid w:val="00FD720A"/>
    <w:rsid w:val="00FD73F2"/>
    <w:rsid w:val="00FD759B"/>
    <w:rsid w:val="00FD791C"/>
    <w:rsid w:val="00FD7BE2"/>
    <w:rsid w:val="00FD7DD5"/>
    <w:rsid w:val="00FD7F05"/>
    <w:rsid w:val="00FE000E"/>
    <w:rsid w:val="00FE0079"/>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D6A"/>
    <w:rsid w:val="00FE0EEB"/>
    <w:rsid w:val="00FE1056"/>
    <w:rsid w:val="00FE1143"/>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909"/>
    <w:rsid w:val="00FE2B19"/>
    <w:rsid w:val="00FE2D92"/>
    <w:rsid w:val="00FE31C6"/>
    <w:rsid w:val="00FE3562"/>
    <w:rsid w:val="00FE35E2"/>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43E"/>
    <w:rsid w:val="00FE5451"/>
    <w:rsid w:val="00FE54C1"/>
    <w:rsid w:val="00FE5595"/>
    <w:rsid w:val="00FE575E"/>
    <w:rsid w:val="00FE577D"/>
    <w:rsid w:val="00FE5ADE"/>
    <w:rsid w:val="00FE5C17"/>
    <w:rsid w:val="00FE5E2B"/>
    <w:rsid w:val="00FE5E72"/>
    <w:rsid w:val="00FE5EF4"/>
    <w:rsid w:val="00FE5F32"/>
    <w:rsid w:val="00FE623A"/>
    <w:rsid w:val="00FE62E5"/>
    <w:rsid w:val="00FE6514"/>
    <w:rsid w:val="00FE6573"/>
    <w:rsid w:val="00FE6609"/>
    <w:rsid w:val="00FE66BE"/>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7"/>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20"/>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7EA6062-11BA-4B8B-A1BD-01E8749DCF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14733</Words>
  <Characters>17092</Characters>
  <Application>Microsoft Office Word</Application>
  <DocSecurity>0</DocSecurity>
  <Lines>610</Lines>
  <Paragraphs>378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67</cp:revision>
  <cp:lastPrinted>2011-08-03T09:36:00Z</cp:lastPrinted>
  <dcterms:created xsi:type="dcterms:W3CDTF">2023-05-14T02:08:00Z</dcterms:created>
  <dcterms:modified xsi:type="dcterms:W3CDTF">2023-05-15T07:03:00Z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ies>
</file>